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0B" w:rsidRDefault="001C160B" w:rsidP="00970487">
      <w:pPr>
        <w:spacing w:before="120" w:line="320" w:lineRule="exact"/>
        <w:jc w:val="both"/>
        <w:rPr>
          <w:rFonts w:ascii="Calibri" w:hAnsi="Calibri" w:cs="Calibri"/>
          <w:sz w:val="24"/>
          <w:szCs w:val="24"/>
          <w:lang w:val="en-US"/>
        </w:rPr>
      </w:pPr>
    </w:p>
    <w:p w:rsidR="001C160B" w:rsidRPr="00003603" w:rsidRDefault="001051C6" w:rsidP="001C160B">
      <w:pPr>
        <w:widowControl/>
        <w:autoSpaceDE/>
        <w:autoSpaceDN/>
        <w:spacing w:before="120" w:line="320" w:lineRule="exact"/>
        <w:ind w:left="714" w:hanging="357"/>
        <w:jc w:val="both"/>
        <w:rPr>
          <w:b/>
          <w:sz w:val="28"/>
        </w:rPr>
      </w:pPr>
      <w:r>
        <w:rPr>
          <w:b/>
          <w:sz w:val="28"/>
        </w:rPr>
        <w:t>Stimată doamnă</w:t>
      </w:r>
      <w:r w:rsidR="00003603">
        <w:rPr>
          <w:b/>
          <w:sz w:val="28"/>
        </w:rPr>
        <w:t>/</w:t>
      </w:r>
      <w:r w:rsidR="001C160B" w:rsidRPr="00003603">
        <w:rPr>
          <w:b/>
          <w:sz w:val="28"/>
        </w:rPr>
        <w:t xml:space="preserve"> domnule primar</w:t>
      </w:r>
    </w:p>
    <w:p w:rsidR="001C160B" w:rsidRPr="00003603" w:rsidRDefault="001051C6" w:rsidP="001C160B">
      <w:pPr>
        <w:widowControl/>
        <w:autoSpaceDE/>
        <w:autoSpaceDN/>
        <w:spacing w:before="120" w:line="320" w:lineRule="exact"/>
        <w:ind w:left="714" w:hanging="357"/>
        <w:jc w:val="both"/>
        <w:rPr>
          <w:b/>
          <w:sz w:val="28"/>
        </w:rPr>
      </w:pPr>
      <w:r>
        <w:rPr>
          <w:b/>
          <w:sz w:val="28"/>
        </w:rPr>
        <w:t>Stimată</w:t>
      </w:r>
      <w:r w:rsidR="001C160B" w:rsidRPr="00003603">
        <w:rPr>
          <w:b/>
          <w:sz w:val="28"/>
        </w:rPr>
        <w:t xml:space="preserve"> doamna</w:t>
      </w:r>
      <w:r w:rsidR="00003603">
        <w:rPr>
          <w:b/>
          <w:sz w:val="28"/>
        </w:rPr>
        <w:t>/</w:t>
      </w:r>
      <w:r w:rsidR="001C160B" w:rsidRPr="00003603">
        <w:rPr>
          <w:b/>
          <w:sz w:val="28"/>
        </w:rPr>
        <w:t xml:space="preserve"> domnule secretar</w:t>
      </w:r>
    </w:p>
    <w:p w:rsidR="001C160B" w:rsidRDefault="001C160B" w:rsidP="001C160B">
      <w:pPr>
        <w:widowControl/>
        <w:autoSpaceDE/>
        <w:autoSpaceDN/>
        <w:spacing w:before="120" w:line="320" w:lineRule="exact"/>
        <w:ind w:left="714" w:hanging="357"/>
        <w:jc w:val="both"/>
      </w:pPr>
    </w:p>
    <w:p w:rsidR="001C160B" w:rsidRDefault="00D80E81" w:rsidP="00990B9D">
      <w:pPr>
        <w:widowControl/>
        <w:autoSpaceDE/>
        <w:autoSpaceDN/>
        <w:ind w:firstLine="357"/>
        <w:rPr>
          <w:color w:val="FF0000"/>
        </w:rPr>
      </w:pPr>
      <w:bookmarkStart w:id="0" w:name="_Hlk95215349"/>
      <w:r>
        <w:rPr>
          <w:color w:val="FF0000"/>
        </w:rPr>
        <w:t xml:space="preserve">Vă mulțumim pentru efortul dumneavoastra privind solicitarea noastra de a transmite recenzorii. </w:t>
      </w:r>
      <w:r w:rsidR="001051C6">
        <w:rPr>
          <w:color w:val="FF0000"/>
        </w:rPr>
        <w:t>Vă rugăm să luaț</w:t>
      </w:r>
      <w:r w:rsidR="001C160B" w:rsidRPr="001C160B">
        <w:rPr>
          <w:color w:val="FF0000"/>
        </w:rPr>
        <w:t xml:space="preserve">i </w:t>
      </w:r>
      <w:r w:rsidR="001051C6">
        <w:rPr>
          <w:color w:val="FF0000"/>
        </w:rPr>
        <w:t xml:space="preserve">act de </w:t>
      </w:r>
      <w:r>
        <w:rPr>
          <w:color w:val="FF0000"/>
        </w:rPr>
        <w:t xml:space="preserve">normele finale UCIR, </w:t>
      </w:r>
      <w:r w:rsidR="001051C6">
        <w:rPr>
          <w:color w:val="FF0000"/>
        </w:rPr>
        <w:t xml:space="preserve">cele prezentate mai jos și să </w:t>
      </w:r>
      <w:r w:rsidR="00677CA8">
        <w:rPr>
          <w:color w:val="FF0000"/>
        </w:rPr>
        <w:t>verificați</w:t>
      </w:r>
      <w:r w:rsidR="001051C6">
        <w:rPr>
          <w:color w:val="FF0000"/>
        </w:rPr>
        <w:t xml:space="preserve"> cu celeritate dacă persoanele transmise î</w:t>
      </w:r>
      <w:r w:rsidR="001C160B" w:rsidRPr="001C160B">
        <w:rPr>
          <w:color w:val="FF0000"/>
        </w:rPr>
        <w:t xml:space="preserve">ndeplinesc </w:t>
      </w:r>
      <w:r w:rsidR="001051C6">
        <w:rPr>
          <w:color w:val="FF0000"/>
        </w:rPr>
        <w:t>condiț</w:t>
      </w:r>
      <w:r w:rsidR="001C160B" w:rsidRPr="001C160B">
        <w:rPr>
          <w:color w:val="FF0000"/>
        </w:rPr>
        <w:t>iile</w:t>
      </w:r>
      <w:r w:rsidR="001051C6">
        <w:rPr>
          <w:color w:val="FF0000"/>
        </w:rPr>
        <w:t xml:space="preserve"> pentru a fi personal RPL. Dacă</w:t>
      </w:r>
      <w:r w:rsidR="001C160B" w:rsidRPr="001C160B">
        <w:rPr>
          <w:color w:val="FF0000"/>
        </w:rPr>
        <w:t xml:space="preserve"> </w:t>
      </w:r>
      <w:r w:rsidR="00677CA8">
        <w:rPr>
          <w:color w:val="FF0000"/>
        </w:rPr>
        <w:t xml:space="preserve">persoanele </w:t>
      </w:r>
      <w:r w:rsidR="001C160B" w:rsidRPr="001C160B">
        <w:rPr>
          <w:color w:val="FF0000"/>
        </w:rPr>
        <w:t>nu</w:t>
      </w:r>
      <w:r w:rsidR="00677CA8">
        <w:rPr>
          <w:color w:val="FF0000"/>
        </w:rPr>
        <w:t xml:space="preserve"> indeplinesc condi</w:t>
      </w:r>
      <w:r>
        <w:rPr>
          <w:color w:val="FF0000"/>
        </w:rPr>
        <w:t>ț</w:t>
      </w:r>
      <w:r w:rsidR="00677CA8">
        <w:rPr>
          <w:color w:val="FF0000"/>
        </w:rPr>
        <w:t xml:space="preserve">iile </w:t>
      </w:r>
      <w:r w:rsidR="00912077">
        <w:rPr>
          <w:color w:val="FF0000"/>
        </w:rPr>
        <w:t>,</w:t>
      </w:r>
      <w:r w:rsidR="001051C6">
        <w:rPr>
          <w:color w:val="FF0000"/>
        </w:rPr>
        <w:t xml:space="preserve"> vă rugăm să le schimbați și să retrimiteț</w:t>
      </w:r>
      <w:r w:rsidR="00C84C4D">
        <w:rPr>
          <w:color w:val="FF0000"/>
        </w:rPr>
        <w:t>i tabelul</w:t>
      </w:r>
      <w:r w:rsidR="00912077">
        <w:rPr>
          <w:color w:val="FF0000"/>
        </w:rPr>
        <w:t xml:space="preserve"> </w:t>
      </w:r>
      <w:r w:rsidR="00677CA8">
        <w:rPr>
          <w:color w:val="FF0000"/>
        </w:rPr>
        <w:t xml:space="preserve">actualizat cu persoane noi </w:t>
      </w:r>
      <w:r>
        <w:rPr>
          <w:color w:val="FF0000"/>
        </w:rPr>
        <w:t>î</w:t>
      </w:r>
      <w:r w:rsidR="00112E89">
        <w:rPr>
          <w:color w:val="FF0000"/>
        </w:rPr>
        <w:t xml:space="preserve">n fiecare </w:t>
      </w:r>
      <w:r w:rsidR="00677CA8">
        <w:rPr>
          <w:color w:val="FF0000"/>
        </w:rPr>
        <w:t xml:space="preserve">zi de </w:t>
      </w:r>
      <w:r w:rsidR="00112E89">
        <w:rPr>
          <w:color w:val="FF0000"/>
        </w:rPr>
        <w:t>vineri pana la ora 14,00. P</w:t>
      </w:r>
      <w:r w:rsidR="00677CA8">
        <w:rPr>
          <w:color w:val="FF0000"/>
        </w:rPr>
        <w:t>e</w:t>
      </w:r>
      <w:r w:rsidR="00912077">
        <w:rPr>
          <w:color w:val="FF0000"/>
        </w:rPr>
        <w:t xml:space="preserve"> data de 1</w:t>
      </w:r>
      <w:r>
        <w:rPr>
          <w:color w:val="FF0000"/>
        </w:rPr>
        <w:t>8</w:t>
      </w:r>
      <w:r w:rsidR="00912077">
        <w:rPr>
          <w:color w:val="FF0000"/>
        </w:rPr>
        <w:t xml:space="preserve"> februarie 2022</w:t>
      </w:r>
      <w:r w:rsidR="00677CA8">
        <w:rPr>
          <w:color w:val="FF0000"/>
        </w:rPr>
        <w:t xml:space="preserve"> transmite</w:t>
      </w:r>
      <w:r>
        <w:rPr>
          <w:color w:val="FF0000"/>
        </w:rPr>
        <w:t>ț</w:t>
      </w:r>
      <w:r w:rsidR="00677CA8">
        <w:rPr>
          <w:color w:val="FF0000"/>
        </w:rPr>
        <w:t>i tabelul final</w:t>
      </w:r>
      <w:r w:rsidR="00C84C4D">
        <w:rPr>
          <w:color w:val="FF0000"/>
        </w:rPr>
        <w:t>. De asemenea</w:t>
      </w:r>
      <w:r w:rsidR="001051C6">
        <w:rPr>
          <w:color w:val="FF0000"/>
        </w:rPr>
        <w:t>, vă rugă</w:t>
      </w:r>
      <w:r w:rsidR="001C160B" w:rsidRPr="001C160B">
        <w:rPr>
          <w:color w:val="FF0000"/>
        </w:rPr>
        <w:t>m</w:t>
      </w:r>
      <w:r w:rsidR="001051C6">
        <w:rPr>
          <w:color w:val="FF0000"/>
        </w:rPr>
        <w:t xml:space="preserve"> ca persoanele din liste să</w:t>
      </w:r>
      <w:r w:rsidR="00C84C4D">
        <w:rPr>
          <w:color w:val="FF0000"/>
        </w:rPr>
        <w:t xml:space="preserve"> aibă</w:t>
      </w:r>
      <w:r w:rsidR="00FA6061">
        <w:rPr>
          <w:color w:val="FF0000"/>
        </w:rPr>
        <w:t xml:space="preserve"> depu</w:t>
      </w:r>
      <w:r w:rsidR="001051C6">
        <w:rPr>
          <w:color w:val="FF0000"/>
        </w:rPr>
        <w:t xml:space="preserve">se cereri de înscriere </w:t>
      </w:r>
      <w:r w:rsidR="00112E89">
        <w:rPr>
          <w:color w:val="FF0000"/>
        </w:rPr>
        <w:t>la comisia local</w:t>
      </w:r>
      <w:r>
        <w:rPr>
          <w:color w:val="FF0000"/>
        </w:rPr>
        <w:t>ă</w:t>
      </w:r>
      <w:r w:rsidR="00112E89">
        <w:rPr>
          <w:color w:val="FF0000"/>
        </w:rPr>
        <w:t xml:space="preserve"> de recensam</w:t>
      </w:r>
      <w:r>
        <w:rPr>
          <w:color w:val="FF0000"/>
        </w:rPr>
        <w:t>â</w:t>
      </w:r>
      <w:r w:rsidR="00112E89">
        <w:rPr>
          <w:color w:val="FF0000"/>
        </w:rPr>
        <w:t xml:space="preserve">nt </w:t>
      </w:r>
      <w:r w:rsidR="001051C6">
        <w:rPr>
          <w:color w:val="FF0000"/>
        </w:rPr>
        <w:t>după</w:t>
      </w:r>
      <w:r w:rsidR="001C160B" w:rsidRPr="001C160B">
        <w:rPr>
          <w:color w:val="FF0000"/>
        </w:rPr>
        <w:t xml:space="preserve"> modelul de mai jos.</w:t>
      </w:r>
      <w:r w:rsidR="00112E89">
        <w:rPr>
          <w:color w:val="FF0000"/>
        </w:rPr>
        <w:t xml:space="preserve"> Toate persoanele </w:t>
      </w:r>
      <w:r>
        <w:rPr>
          <w:color w:val="FF0000"/>
        </w:rPr>
        <w:t>î</w:t>
      </w:r>
      <w:r w:rsidR="00112E89">
        <w:rPr>
          <w:color w:val="FF0000"/>
        </w:rPr>
        <w:t xml:space="preserve">nscrise </w:t>
      </w:r>
      <w:r>
        <w:rPr>
          <w:color w:val="FF0000"/>
        </w:rPr>
        <w:t>î</w:t>
      </w:r>
      <w:r w:rsidR="00677CA8">
        <w:rPr>
          <w:color w:val="FF0000"/>
        </w:rPr>
        <w:t xml:space="preserve">n tabele </w:t>
      </w:r>
      <w:r w:rsidR="00112E89">
        <w:rPr>
          <w:color w:val="FF0000"/>
        </w:rPr>
        <w:t xml:space="preserve">vor participa la instruiri </w:t>
      </w:r>
      <w:r>
        <w:rPr>
          <w:color w:val="FF0000"/>
        </w:rPr>
        <w:t>ș</w:t>
      </w:r>
      <w:r w:rsidR="00677CA8">
        <w:rPr>
          <w:color w:val="FF0000"/>
        </w:rPr>
        <w:t>i testari dup</w:t>
      </w:r>
      <w:r>
        <w:rPr>
          <w:color w:val="FF0000"/>
        </w:rPr>
        <w:t>ă</w:t>
      </w:r>
      <w:r w:rsidR="00677CA8">
        <w:rPr>
          <w:color w:val="FF0000"/>
        </w:rPr>
        <w:t xml:space="preserve"> data de 1</w:t>
      </w:r>
      <w:r>
        <w:rPr>
          <w:color w:val="FF0000"/>
        </w:rPr>
        <w:t>8</w:t>
      </w:r>
      <w:r w:rsidR="00677CA8">
        <w:rPr>
          <w:color w:val="FF0000"/>
        </w:rPr>
        <w:t xml:space="preserve"> februarie 2022. </w:t>
      </w:r>
      <w:bookmarkStart w:id="1" w:name="_Hlk94989182"/>
      <w:r w:rsidR="00677CA8">
        <w:rPr>
          <w:color w:val="FF0000"/>
        </w:rPr>
        <w:t>V</w:t>
      </w:r>
      <w:r>
        <w:rPr>
          <w:color w:val="FF0000"/>
        </w:rPr>
        <w:t>ă</w:t>
      </w:r>
      <w:r w:rsidR="00677CA8">
        <w:rPr>
          <w:color w:val="FF0000"/>
        </w:rPr>
        <w:t xml:space="preserve"> solicitam tabelele saptam</w:t>
      </w:r>
      <w:r>
        <w:rPr>
          <w:color w:val="FF0000"/>
        </w:rPr>
        <w:t>â</w:t>
      </w:r>
      <w:r w:rsidR="00677CA8">
        <w:rPr>
          <w:color w:val="FF0000"/>
        </w:rPr>
        <w:t xml:space="preserve">nal </w:t>
      </w:r>
      <w:r w:rsidR="00820FC5">
        <w:rPr>
          <w:color w:val="FF0000"/>
        </w:rPr>
        <w:t>deoarece</w:t>
      </w:r>
      <w:r w:rsidR="00677CA8">
        <w:rPr>
          <w:color w:val="FF0000"/>
        </w:rPr>
        <w:t xml:space="preserve"> </w:t>
      </w:r>
      <w:r w:rsidR="00820FC5">
        <w:rPr>
          <w:color w:val="FF0000"/>
        </w:rPr>
        <w:t>vom</w:t>
      </w:r>
      <w:r w:rsidR="00677CA8">
        <w:rPr>
          <w:color w:val="FF0000"/>
        </w:rPr>
        <w:t xml:space="preserve"> transmite pe adres</w:t>
      </w:r>
      <w:r>
        <w:rPr>
          <w:color w:val="FF0000"/>
        </w:rPr>
        <w:t>e</w:t>
      </w:r>
      <w:r w:rsidR="00677CA8">
        <w:rPr>
          <w:color w:val="FF0000"/>
        </w:rPr>
        <w:t>le lor de e-mail materiale</w:t>
      </w:r>
      <w:r w:rsidR="00820FC5">
        <w:rPr>
          <w:color w:val="FF0000"/>
        </w:rPr>
        <w:t>le</w:t>
      </w:r>
      <w:r w:rsidR="00677CA8">
        <w:rPr>
          <w:color w:val="FF0000"/>
        </w:rPr>
        <w:t xml:space="preserve"> de instruire</w:t>
      </w:r>
      <w:r w:rsidR="00990B9D">
        <w:rPr>
          <w:color w:val="FF0000"/>
        </w:rPr>
        <w:t xml:space="preserve"> și acte normative.</w:t>
      </w:r>
    </w:p>
    <w:p w:rsidR="00990B9D" w:rsidRPr="00990B9D" w:rsidRDefault="00990B9D" w:rsidP="00990B9D">
      <w:pPr>
        <w:widowControl/>
        <w:autoSpaceDE/>
        <w:autoSpaceDN/>
        <w:ind w:firstLine="357"/>
        <w:rPr>
          <w:color w:val="FF0000"/>
        </w:rPr>
      </w:pPr>
      <w:r>
        <w:rPr>
          <w:color w:val="FF0000"/>
        </w:rPr>
        <w:t xml:space="preserve">De asemenea este posibil să mai primiți din partea CJRPL sau UJIR Vaslui anumite </w:t>
      </w:r>
      <w:r w:rsidR="00031E4F">
        <w:rPr>
          <w:color w:val="FF0000"/>
        </w:rPr>
        <w:t xml:space="preserve">observații pe </w:t>
      </w:r>
      <w:r>
        <w:rPr>
          <w:color w:val="FF0000"/>
        </w:rPr>
        <w:t>proceduri</w:t>
      </w:r>
      <w:r w:rsidR="00031E4F">
        <w:rPr>
          <w:color w:val="FF0000"/>
        </w:rPr>
        <w:t xml:space="preserve"> sau </w:t>
      </w:r>
      <w:r>
        <w:rPr>
          <w:color w:val="FF0000"/>
        </w:rPr>
        <w:t>instrucțiuni.</w:t>
      </w:r>
    </w:p>
    <w:bookmarkEnd w:id="1"/>
    <w:p w:rsidR="00003603" w:rsidRPr="001C160B" w:rsidRDefault="00003603" w:rsidP="001C160B">
      <w:pPr>
        <w:widowControl/>
        <w:autoSpaceDE/>
        <w:autoSpaceDN/>
        <w:spacing w:before="120" w:line="320" w:lineRule="exact"/>
        <w:ind w:left="714" w:hanging="357"/>
        <w:rPr>
          <w:color w:val="FF0000"/>
        </w:rPr>
      </w:pPr>
    </w:p>
    <w:bookmarkEnd w:id="0"/>
    <w:p w:rsidR="00D80E81" w:rsidRDefault="001C160B" w:rsidP="002134A9">
      <w:pPr>
        <w:spacing w:before="120" w:line="320" w:lineRule="exact"/>
        <w:jc w:val="both"/>
        <w:rPr>
          <w:b/>
          <w:color w:val="548DD4" w:themeColor="text2" w:themeTint="99"/>
          <w:sz w:val="28"/>
        </w:rPr>
      </w:pPr>
      <w:r w:rsidRPr="002134A9">
        <w:rPr>
          <w:b/>
          <w:color w:val="548DD4" w:themeColor="text2" w:themeTint="99"/>
          <w:sz w:val="28"/>
        </w:rPr>
        <w:t>V</w:t>
      </w:r>
      <w:r w:rsidR="00D80E81">
        <w:rPr>
          <w:b/>
          <w:color w:val="548DD4" w:themeColor="text2" w:themeTint="99"/>
          <w:sz w:val="28"/>
        </w:rPr>
        <w:t>ă</w:t>
      </w:r>
      <w:r w:rsidRPr="002134A9">
        <w:rPr>
          <w:b/>
          <w:color w:val="548DD4" w:themeColor="text2" w:themeTint="99"/>
          <w:sz w:val="28"/>
        </w:rPr>
        <w:t xml:space="preserve"> red</w:t>
      </w:r>
      <w:r w:rsidR="00D80E81">
        <w:rPr>
          <w:b/>
          <w:color w:val="548DD4" w:themeColor="text2" w:themeTint="99"/>
          <w:sz w:val="28"/>
        </w:rPr>
        <w:t>ă</w:t>
      </w:r>
      <w:r w:rsidRPr="002134A9">
        <w:rPr>
          <w:b/>
          <w:color w:val="548DD4" w:themeColor="text2" w:themeTint="99"/>
          <w:sz w:val="28"/>
        </w:rPr>
        <w:t>m mai jos pe puncte</w:t>
      </w:r>
    </w:p>
    <w:p w:rsidR="002134A9" w:rsidRPr="002134A9" w:rsidRDefault="002134A9" w:rsidP="002134A9">
      <w:pPr>
        <w:spacing w:before="120" w:line="320" w:lineRule="exact"/>
        <w:jc w:val="both"/>
        <w:rPr>
          <w:rFonts w:ascii="Calibri" w:hAnsi="Calibri" w:cs="Calibri"/>
          <w:b/>
          <w:color w:val="548DD4" w:themeColor="text2" w:themeTint="99"/>
          <w:sz w:val="24"/>
          <w:szCs w:val="24"/>
          <w:lang w:val="en-US"/>
        </w:rPr>
      </w:pPr>
      <w:r w:rsidRPr="002134A9">
        <w:rPr>
          <w:rFonts w:ascii="Calibri" w:hAnsi="Calibri" w:cs="Calibri"/>
          <w:b/>
          <w:color w:val="548DD4" w:themeColor="text2" w:themeTint="99"/>
          <w:sz w:val="24"/>
          <w:szCs w:val="24"/>
          <w:lang w:val="en-US"/>
        </w:rPr>
        <w:t>MODUL DE DESFĂȘURARE A PROCEDURII DE INSCRIERE, SELECTIE SI RECRUTARE A PERSONALULUI RPL</w:t>
      </w:r>
      <w:r>
        <w:rPr>
          <w:rFonts w:ascii="Calibri" w:hAnsi="Calibri" w:cs="Calibri"/>
          <w:b/>
          <w:color w:val="548DD4" w:themeColor="text2" w:themeTint="99"/>
          <w:sz w:val="24"/>
          <w:szCs w:val="24"/>
          <w:lang w:val="en-US"/>
        </w:rPr>
        <w:t xml:space="preserve"> RECOMANDATA DE INSTITUTUL NATIONAL DE STATISTICA</w:t>
      </w:r>
    </w:p>
    <w:p w:rsidR="001C160B" w:rsidRDefault="001C160B" w:rsidP="001C160B">
      <w:pPr>
        <w:widowControl/>
        <w:autoSpaceDE/>
        <w:autoSpaceDN/>
        <w:spacing w:before="120" w:line="320" w:lineRule="exact"/>
        <w:ind w:left="714" w:hanging="357"/>
        <w:jc w:val="both"/>
      </w:pPr>
    </w:p>
    <w:p w:rsidR="001C160B" w:rsidRPr="00970487" w:rsidRDefault="001C160B" w:rsidP="001C160B">
      <w:pPr>
        <w:widowControl/>
        <w:numPr>
          <w:ilvl w:val="0"/>
          <w:numId w:val="15"/>
        </w:numPr>
        <w:autoSpaceDE/>
        <w:autoSpaceDN/>
        <w:spacing w:before="120" w:line="320" w:lineRule="exact"/>
        <w:jc w:val="both"/>
        <w:rPr>
          <w:rFonts w:ascii="Calibri" w:hAnsi="Calibri" w:cs="Calibri"/>
          <w:sz w:val="24"/>
          <w:szCs w:val="24"/>
          <w:lang w:val="en-US"/>
        </w:rPr>
      </w:pPr>
      <w:proofErr w:type="spellStart"/>
      <w:r w:rsidRPr="001C160B">
        <w:rPr>
          <w:rFonts w:ascii="Calibri" w:hAnsi="Calibri" w:cs="Calibri"/>
          <w:b/>
          <w:color w:val="FF0000"/>
          <w:sz w:val="24"/>
          <w:szCs w:val="24"/>
          <w:lang w:val="en-US"/>
        </w:rPr>
        <w:t>Afișarea</w:t>
      </w:r>
      <w:proofErr w:type="spellEnd"/>
      <w:r w:rsidRPr="001C160B">
        <w:rPr>
          <w:rFonts w:ascii="Calibri" w:hAnsi="Calibri" w:cs="Calibri"/>
          <w:b/>
          <w:color w:val="FF0000"/>
          <w:sz w:val="24"/>
          <w:szCs w:val="24"/>
          <w:lang w:val="en-US"/>
        </w:rPr>
        <w:t xml:space="preserve"> </w:t>
      </w:r>
      <w:proofErr w:type="spellStart"/>
      <w:r w:rsidRPr="001C160B">
        <w:rPr>
          <w:rFonts w:ascii="Calibri" w:hAnsi="Calibri" w:cs="Calibri"/>
          <w:b/>
          <w:color w:val="FF0000"/>
          <w:sz w:val="24"/>
          <w:szCs w:val="24"/>
          <w:lang w:val="en-US"/>
        </w:rPr>
        <w:t>unui</w:t>
      </w:r>
      <w:proofErr w:type="spellEnd"/>
      <w:r w:rsidRPr="001C160B">
        <w:rPr>
          <w:rFonts w:ascii="Calibri" w:hAnsi="Calibri" w:cs="Calibri"/>
          <w:b/>
          <w:color w:val="FF0000"/>
          <w:sz w:val="24"/>
          <w:szCs w:val="24"/>
          <w:lang w:val="en-US"/>
        </w:rPr>
        <w:t xml:space="preserve"> </w:t>
      </w:r>
      <w:proofErr w:type="spellStart"/>
      <w:r w:rsidRPr="001C160B">
        <w:rPr>
          <w:rFonts w:ascii="Calibri" w:hAnsi="Calibri" w:cs="Calibri"/>
          <w:b/>
          <w:color w:val="FF0000"/>
          <w:sz w:val="24"/>
          <w:szCs w:val="24"/>
          <w:lang w:val="en-US"/>
        </w:rPr>
        <w:t>anunt</w:t>
      </w:r>
      <w:proofErr w:type="spellEnd"/>
      <w:r w:rsidRPr="001C160B">
        <w:rPr>
          <w:rFonts w:ascii="Calibri" w:hAnsi="Calibri" w:cs="Calibri"/>
          <w:color w:val="FF0000"/>
          <w:sz w:val="24"/>
          <w:szCs w:val="24"/>
          <w:lang w:val="en-US"/>
        </w:rPr>
        <w:t xml:space="preserve">, </w:t>
      </w:r>
      <w:proofErr w:type="spellStart"/>
      <w:r w:rsidRPr="001C160B">
        <w:rPr>
          <w:rFonts w:ascii="Calibri" w:hAnsi="Calibri" w:cs="Calibri"/>
          <w:b/>
          <w:color w:val="FF0000"/>
          <w:sz w:val="24"/>
          <w:szCs w:val="24"/>
          <w:lang w:val="en-US"/>
        </w:rPr>
        <w:t>înscrierea</w:t>
      </w:r>
      <w:proofErr w:type="spellEnd"/>
      <w:r w:rsidRPr="001C160B">
        <w:rPr>
          <w:rFonts w:ascii="Calibri" w:hAnsi="Calibri" w:cs="Calibri"/>
          <w:b/>
          <w:color w:val="FF0000"/>
          <w:sz w:val="24"/>
          <w:szCs w:val="24"/>
          <w:lang w:val="en-US"/>
        </w:rPr>
        <w:t xml:space="preserve"> </w:t>
      </w:r>
      <w:proofErr w:type="spellStart"/>
      <w:r w:rsidRPr="001C160B">
        <w:rPr>
          <w:rFonts w:ascii="Calibri" w:hAnsi="Calibri" w:cs="Calibri"/>
          <w:b/>
          <w:color w:val="FF0000"/>
          <w:sz w:val="24"/>
          <w:szCs w:val="24"/>
          <w:lang w:val="en-US"/>
        </w:rPr>
        <w:t>candidaților</w:t>
      </w:r>
      <w:proofErr w:type="spellEnd"/>
      <w:r w:rsidRPr="001C160B">
        <w:rPr>
          <w:rFonts w:ascii="Calibri" w:hAnsi="Calibri" w:cs="Calibri"/>
          <w:b/>
          <w:color w:val="FF0000"/>
          <w:sz w:val="24"/>
          <w:szCs w:val="24"/>
          <w:lang w:val="en-US"/>
        </w:rPr>
        <w:t xml:space="preserve"> </w:t>
      </w:r>
      <w:proofErr w:type="spellStart"/>
      <w:r w:rsidRPr="001C160B">
        <w:rPr>
          <w:rFonts w:ascii="Calibri" w:hAnsi="Calibri" w:cs="Calibri"/>
          <w:b/>
          <w:color w:val="FF0000"/>
          <w:sz w:val="24"/>
          <w:szCs w:val="24"/>
          <w:lang w:val="en-US"/>
        </w:rPr>
        <w:t>și</w:t>
      </w:r>
      <w:proofErr w:type="spellEnd"/>
      <w:r w:rsidRPr="001C160B">
        <w:rPr>
          <w:rFonts w:ascii="Calibri" w:hAnsi="Calibri" w:cs="Calibri"/>
          <w:b/>
          <w:color w:val="FF0000"/>
          <w:sz w:val="24"/>
          <w:szCs w:val="24"/>
          <w:lang w:val="en-US"/>
        </w:rPr>
        <w:t xml:space="preserve"> </w:t>
      </w:r>
      <w:proofErr w:type="spellStart"/>
      <w:r w:rsidRPr="001C160B">
        <w:rPr>
          <w:rFonts w:ascii="Calibri" w:hAnsi="Calibri" w:cs="Calibri"/>
          <w:b/>
          <w:color w:val="FF0000"/>
          <w:sz w:val="24"/>
          <w:szCs w:val="24"/>
          <w:lang w:val="en-US"/>
        </w:rPr>
        <w:t>definitivarea</w:t>
      </w:r>
      <w:proofErr w:type="spellEnd"/>
      <w:r w:rsidRPr="001C160B">
        <w:rPr>
          <w:rFonts w:ascii="Calibri" w:hAnsi="Calibri" w:cs="Calibri"/>
          <w:b/>
          <w:color w:val="FF0000"/>
          <w:sz w:val="24"/>
          <w:szCs w:val="24"/>
          <w:lang w:val="en-US"/>
        </w:rPr>
        <w:t xml:space="preserve"> </w:t>
      </w:r>
      <w:proofErr w:type="spellStart"/>
      <w:r w:rsidRPr="001C160B">
        <w:rPr>
          <w:rFonts w:ascii="Calibri" w:hAnsi="Calibri" w:cs="Calibri"/>
          <w:b/>
          <w:color w:val="FF0000"/>
          <w:sz w:val="24"/>
          <w:szCs w:val="24"/>
          <w:lang w:val="en-US"/>
        </w:rPr>
        <w:t>listelor</w:t>
      </w:r>
      <w:proofErr w:type="spellEnd"/>
      <w:r w:rsidRPr="001C160B">
        <w:rPr>
          <w:rFonts w:ascii="Calibri" w:hAnsi="Calibri" w:cs="Calibri"/>
          <w:b/>
          <w:color w:val="FF0000"/>
          <w:sz w:val="24"/>
          <w:szCs w:val="24"/>
          <w:lang w:val="en-US"/>
        </w:rPr>
        <w:t xml:space="preserve"> de </w:t>
      </w:r>
      <w:proofErr w:type="spellStart"/>
      <w:r w:rsidRPr="001C160B">
        <w:rPr>
          <w:rFonts w:ascii="Calibri" w:hAnsi="Calibri" w:cs="Calibri"/>
          <w:b/>
          <w:color w:val="FF0000"/>
          <w:sz w:val="24"/>
          <w:szCs w:val="24"/>
          <w:lang w:val="en-US"/>
        </w:rPr>
        <w:t>candidați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către</w:t>
      </w:r>
      <w:proofErr w:type="spellEnd"/>
      <w:r w:rsidRPr="00970487">
        <w:rPr>
          <w:rFonts w:ascii="Calibri" w:hAnsi="Calibri" w:cs="Calibri"/>
          <w:sz w:val="24"/>
          <w:szCs w:val="24"/>
          <w:lang w:val="en-US"/>
        </w:rPr>
        <w:t xml:space="preserve"> UAT-</w:t>
      </w:r>
      <w:proofErr w:type="spellStart"/>
      <w:r w:rsidRPr="00970487">
        <w:rPr>
          <w:rFonts w:ascii="Calibri" w:hAnsi="Calibri" w:cs="Calibri"/>
          <w:sz w:val="24"/>
          <w:szCs w:val="24"/>
          <w:lang w:val="en-US"/>
        </w:rPr>
        <w:t>uri</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persoanelor</w:t>
      </w:r>
      <w:proofErr w:type="spellEnd"/>
      <w:r w:rsidRPr="00970487">
        <w:rPr>
          <w:rFonts w:ascii="Calibri" w:hAnsi="Calibri" w:cs="Calibri"/>
          <w:sz w:val="24"/>
          <w:szCs w:val="24"/>
          <w:lang w:val="en-US"/>
        </w:rPr>
        <w:t xml:space="preserve"> care </w:t>
      </w:r>
      <w:proofErr w:type="spellStart"/>
      <w:r w:rsidRPr="00970487">
        <w:rPr>
          <w:rFonts w:ascii="Calibri" w:hAnsi="Calibri" w:cs="Calibri"/>
          <w:sz w:val="24"/>
          <w:szCs w:val="24"/>
          <w:lang w:val="en-US"/>
        </w:rPr>
        <w:t>îndeplinesc</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criteriile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prevăzute</w:t>
      </w:r>
      <w:proofErr w:type="spellEnd"/>
      <w:r w:rsidRPr="00970487">
        <w:rPr>
          <w:rFonts w:ascii="Calibri" w:hAnsi="Calibri" w:cs="Calibri"/>
          <w:sz w:val="24"/>
          <w:szCs w:val="24"/>
          <w:lang w:val="en-US"/>
        </w:rPr>
        <w:t xml:space="preserve"> la art.45 din OUG nr.19/2020 </w:t>
      </w:r>
      <w:proofErr w:type="spellStart"/>
      <w:r w:rsidRPr="00970487">
        <w:rPr>
          <w:rFonts w:ascii="Calibri" w:hAnsi="Calibri" w:cs="Calibri"/>
          <w:sz w:val="24"/>
          <w:szCs w:val="24"/>
          <w:lang w:val="en-US"/>
        </w:rPr>
        <w:t>aprobată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completată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prin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Legea</w:t>
      </w:r>
      <w:proofErr w:type="spellEnd"/>
      <w:r w:rsidRPr="00970487">
        <w:rPr>
          <w:rFonts w:ascii="Calibri" w:hAnsi="Calibri" w:cs="Calibri"/>
          <w:sz w:val="24"/>
          <w:szCs w:val="24"/>
          <w:lang w:val="en-US"/>
        </w:rPr>
        <w:t xml:space="preserve"> nr.178/2020, cu </w:t>
      </w:r>
      <w:proofErr w:type="spellStart"/>
      <w:r w:rsidRPr="00970487">
        <w:rPr>
          <w:rFonts w:ascii="Calibri" w:hAnsi="Calibri" w:cs="Calibri"/>
          <w:sz w:val="24"/>
          <w:szCs w:val="24"/>
          <w:lang w:val="en-US"/>
        </w:rPr>
        <w:t>completările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modificările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ulterioare</w:t>
      </w:r>
      <w:proofErr w:type="spellEnd"/>
    </w:p>
    <w:p w:rsidR="001C160B" w:rsidRPr="00970487" w:rsidRDefault="001C160B" w:rsidP="001C160B">
      <w:pPr>
        <w:widowControl/>
        <w:numPr>
          <w:ilvl w:val="0"/>
          <w:numId w:val="15"/>
        </w:numPr>
        <w:autoSpaceDE/>
        <w:autoSpaceDN/>
        <w:spacing w:before="120" w:line="320" w:lineRule="exact"/>
        <w:jc w:val="both"/>
        <w:rPr>
          <w:rFonts w:ascii="Calibri" w:hAnsi="Calibri" w:cs="Calibri"/>
          <w:sz w:val="24"/>
          <w:szCs w:val="24"/>
          <w:lang w:val="en-US"/>
        </w:rPr>
      </w:pPr>
      <w:proofErr w:type="spellStart"/>
      <w:r w:rsidRPr="001C160B">
        <w:rPr>
          <w:rFonts w:ascii="Calibri" w:hAnsi="Calibri" w:cs="Calibri"/>
          <w:b/>
          <w:color w:val="FF0000"/>
          <w:sz w:val="24"/>
          <w:szCs w:val="24"/>
          <w:lang w:val="en-US"/>
        </w:rPr>
        <w:t>Instruirea</w:t>
      </w:r>
      <w:proofErr w:type="spellEnd"/>
      <w:r w:rsidRPr="001C160B">
        <w:rPr>
          <w:rFonts w:ascii="Calibri" w:hAnsi="Calibri" w:cs="Calibri"/>
          <w:b/>
          <w:color w:val="FF0000"/>
          <w:sz w:val="24"/>
          <w:szCs w:val="24"/>
          <w:lang w:val="en-US"/>
        </w:rPr>
        <w:t xml:space="preserve"> </w:t>
      </w:r>
      <w:proofErr w:type="spellStart"/>
      <w:proofErr w:type="gramStart"/>
      <w:r w:rsidRPr="001C160B">
        <w:rPr>
          <w:rFonts w:ascii="Calibri" w:hAnsi="Calibri" w:cs="Calibri"/>
          <w:b/>
          <w:color w:val="FF0000"/>
          <w:sz w:val="24"/>
          <w:szCs w:val="24"/>
          <w:lang w:val="en-US"/>
        </w:rPr>
        <w:t>candidaților</w:t>
      </w:r>
      <w:proofErr w:type="spellEnd"/>
      <w:r w:rsidRPr="00970487">
        <w:rPr>
          <w:rFonts w:ascii="Calibri" w:hAnsi="Calibri" w:cs="Calibri"/>
          <w:sz w:val="24"/>
          <w:szCs w:val="24"/>
          <w:lang w:val="en-US"/>
        </w:rPr>
        <w:t>(</w:t>
      </w:r>
      <w:proofErr w:type="gramEnd"/>
      <w:r w:rsidRPr="00970487">
        <w:rPr>
          <w:rFonts w:ascii="Calibri" w:hAnsi="Calibri" w:cs="Calibri"/>
          <w:sz w:val="24"/>
          <w:szCs w:val="24"/>
          <w:lang w:val="en-US"/>
        </w:rPr>
        <w:t xml:space="preserve">din </w:t>
      </w:r>
      <w:proofErr w:type="spellStart"/>
      <w:r w:rsidRPr="00970487">
        <w:rPr>
          <w:rFonts w:ascii="Calibri" w:hAnsi="Calibri" w:cs="Calibri"/>
          <w:sz w:val="24"/>
          <w:szCs w:val="24"/>
          <w:lang w:val="en-US"/>
        </w:rPr>
        <w:t>listele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definitivate</w:t>
      </w:r>
      <w:proofErr w:type="spellEnd"/>
      <w:r w:rsidRPr="00970487">
        <w:rPr>
          <w:rFonts w:ascii="Calibri" w:hAnsi="Calibri" w:cs="Calibri"/>
          <w:sz w:val="24"/>
          <w:szCs w:val="24"/>
          <w:lang w:val="en-US"/>
        </w:rPr>
        <w:t xml:space="preserve"> de UAT-</w:t>
      </w:r>
      <w:proofErr w:type="spellStart"/>
      <w:r w:rsidRPr="00970487">
        <w:rPr>
          <w:rFonts w:ascii="Calibri" w:hAnsi="Calibri" w:cs="Calibri"/>
          <w:sz w:val="24"/>
          <w:szCs w:val="24"/>
          <w:lang w:val="en-US"/>
        </w:rPr>
        <w:t>uri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către</w:t>
      </w:r>
      <w:proofErr w:type="spellEnd"/>
      <w:r w:rsidRPr="00970487">
        <w:rPr>
          <w:rFonts w:ascii="Calibri" w:hAnsi="Calibri" w:cs="Calibri"/>
          <w:sz w:val="24"/>
          <w:szCs w:val="24"/>
          <w:lang w:val="en-US"/>
        </w:rPr>
        <w:t xml:space="preserve"> UJIR-</w:t>
      </w:r>
      <w:proofErr w:type="spellStart"/>
      <w:r w:rsidRPr="00970487">
        <w:rPr>
          <w:rFonts w:ascii="Calibri" w:hAnsi="Calibri" w:cs="Calibri"/>
          <w:sz w:val="24"/>
          <w:szCs w:val="24"/>
          <w:lang w:val="en-US"/>
        </w:rPr>
        <w:t>uri</w:t>
      </w:r>
      <w:proofErr w:type="spellEnd"/>
      <w:r w:rsidRPr="00970487">
        <w:rPr>
          <w:rFonts w:ascii="Calibri" w:hAnsi="Calibri" w:cs="Calibri"/>
          <w:sz w:val="24"/>
          <w:szCs w:val="24"/>
          <w:lang w:val="en-US"/>
        </w:rPr>
        <w:t xml:space="preserve"> </w:t>
      </w:r>
      <w:proofErr w:type="spellStart"/>
      <w:r w:rsidRPr="00970487">
        <w:rPr>
          <w:rFonts w:ascii="Calibri" w:hAnsi="Calibri" w:cs="Calibri"/>
          <w:b/>
          <w:color w:val="4472C4"/>
          <w:sz w:val="24"/>
          <w:szCs w:val="24"/>
          <w:lang w:val="en-US"/>
        </w:rPr>
        <w:t>și</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selectarea</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personalului</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eligibil</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sz w:val="24"/>
          <w:szCs w:val="24"/>
          <w:lang w:val="en-US"/>
        </w:rPr>
        <w:t>pentru</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recrutare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baza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unei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evaluări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efectuată</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către</w:t>
      </w:r>
      <w:proofErr w:type="spellEnd"/>
      <w:r w:rsidRPr="00970487">
        <w:rPr>
          <w:rFonts w:ascii="Calibri" w:hAnsi="Calibri" w:cs="Calibri"/>
          <w:sz w:val="24"/>
          <w:szCs w:val="24"/>
          <w:lang w:val="en-US"/>
        </w:rPr>
        <w:t xml:space="preserve"> UJIR-</w:t>
      </w:r>
      <w:proofErr w:type="spellStart"/>
      <w:r w:rsidRPr="00970487">
        <w:rPr>
          <w:rFonts w:ascii="Calibri" w:hAnsi="Calibri" w:cs="Calibri"/>
          <w:sz w:val="24"/>
          <w:szCs w:val="24"/>
          <w:lang w:val="en-US"/>
        </w:rPr>
        <w:t>uri</w:t>
      </w:r>
      <w:proofErr w:type="spellEnd"/>
    </w:p>
    <w:p w:rsidR="001C160B" w:rsidRPr="00970487" w:rsidRDefault="001C160B" w:rsidP="001C160B">
      <w:pPr>
        <w:widowControl/>
        <w:numPr>
          <w:ilvl w:val="0"/>
          <w:numId w:val="15"/>
        </w:numPr>
        <w:autoSpaceDE/>
        <w:autoSpaceDN/>
        <w:spacing w:before="120" w:line="320" w:lineRule="exact"/>
        <w:jc w:val="both"/>
        <w:rPr>
          <w:rFonts w:ascii="Calibri" w:hAnsi="Calibri" w:cs="Calibri"/>
          <w:sz w:val="24"/>
          <w:szCs w:val="24"/>
          <w:lang w:val="en-US"/>
        </w:rPr>
      </w:pPr>
      <w:proofErr w:type="spellStart"/>
      <w:r w:rsidRPr="00970487">
        <w:rPr>
          <w:rFonts w:ascii="Calibri" w:hAnsi="Calibri" w:cs="Calibri"/>
          <w:b/>
          <w:color w:val="4472C4"/>
          <w:sz w:val="24"/>
          <w:szCs w:val="24"/>
          <w:lang w:val="en-US"/>
        </w:rPr>
        <w:t>recrutare</w:t>
      </w:r>
      <w:proofErr w:type="spellEnd"/>
      <w:r w:rsidR="002134A9">
        <w:rPr>
          <w:rStyle w:val="FootnoteReference"/>
          <w:rFonts w:ascii="Calibri" w:hAnsi="Calibri" w:cs="Calibri"/>
          <w:b/>
          <w:color w:val="4472C4"/>
          <w:sz w:val="24"/>
          <w:szCs w:val="24"/>
          <w:lang w:val="en-US"/>
        </w:rPr>
        <w:footnoteReference w:id="1"/>
      </w:r>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contractare</w:t>
      </w:r>
      <w:proofErr w:type="spellEnd"/>
      <w:r w:rsidRPr="00970487">
        <w:rPr>
          <w:rFonts w:ascii="Calibri" w:hAnsi="Calibri" w:cs="Calibri"/>
          <w:b/>
          <w:color w:val="4472C4"/>
          <w:sz w:val="24"/>
          <w:szCs w:val="24"/>
          <w:lang w:val="en-US"/>
        </w:rPr>
        <w:t>)</w:t>
      </w:r>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către</w:t>
      </w:r>
      <w:proofErr w:type="spellEnd"/>
      <w:r w:rsidRPr="00970487">
        <w:rPr>
          <w:rFonts w:ascii="Calibri" w:hAnsi="Calibri" w:cs="Calibri"/>
          <w:sz w:val="24"/>
          <w:szCs w:val="24"/>
          <w:lang w:val="en-US"/>
        </w:rPr>
        <w:t xml:space="preserve"> UAT-</w:t>
      </w:r>
      <w:proofErr w:type="spellStart"/>
      <w:r w:rsidRPr="00970487">
        <w:rPr>
          <w:rFonts w:ascii="Calibri" w:hAnsi="Calibri" w:cs="Calibri"/>
          <w:sz w:val="24"/>
          <w:szCs w:val="24"/>
          <w:lang w:val="en-US"/>
        </w:rPr>
        <w:t>uri</w:t>
      </w:r>
      <w:proofErr w:type="spellEnd"/>
      <w:r w:rsidRPr="00970487">
        <w:rPr>
          <w:rFonts w:ascii="Calibri" w:hAnsi="Calibri" w:cs="Calibri"/>
          <w:sz w:val="24"/>
          <w:szCs w:val="24"/>
          <w:lang w:val="en-US"/>
        </w:rPr>
        <w:t xml:space="preserve"> - </w:t>
      </w:r>
      <w:proofErr w:type="spellStart"/>
      <w:r w:rsidRPr="00970487">
        <w:rPr>
          <w:rFonts w:ascii="Calibri" w:hAnsi="Calibri" w:cs="Calibri"/>
          <w:sz w:val="24"/>
          <w:szCs w:val="24"/>
          <w:lang w:val="en-US"/>
        </w:rPr>
        <w:t>încheiere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contracte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prestări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servicii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pentru</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recensământ</w:t>
      </w:r>
      <w:proofErr w:type="spellEnd"/>
      <w:r w:rsidRPr="00970487">
        <w:rPr>
          <w:rFonts w:ascii="Calibri" w:hAnsi="Calibri" w:cs="Calibri"/>
          <w:sz w:val="24"/>
          <w:szCs w:val="24"/>
          <w:lang w:val="en-US"/>
        </w:rPr>
        <w:t xml:space="preserve"> cu </w:t>
      </w:r>
      <w:proofErr w:type="spellStart"/>
      <w:r w:rsidRPr="00970487">
        <w:rPr>
          <w:rFonts w:ascii="Calibri" w:hAnsi="Calibri" w:cs="Calibri"/>
          <w:sz w:val="24"/>
          <w:szCs w:val="24"/>
          <w:lang w:val="en-US"/>
        </w:rPr>
        <w:t>persoane</w:t>
      </w:r>
      <w:proofErr w:type="spellEnd"/>
      <w:r w:rsidRPr="00970487">
        <w:rPr>
          <w:rFonts w:ascii="Calibri" w:hAnsi="Calibri" w:cs="Calibri"/>
          <w:sz w:val="24"/>
          <w:szCs w:val="24"/>
          <w:lang w:val="en-US"/>
        </w:rPr>
        <w:t xml:space="preserve"> din </w:t>
      </w:r>
      <w:proofErr w:type="spellStart"/>
      <w:r w:rsidRPr="00970487">
        <w:rPr>
          <w:rFonts w:ascii="Calibri" w:hAnsi="Calibri" w:cs="Calibri"/>
          <w:sz w:val="24"/>
          <w:szCs w:val="24"/>
          <w:lang w:val="en-US"/>
        </w:rPr>
        <w:t>cadrul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personalul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eligibil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selectat</w:t>
      </w:r>
      <w:proofErr w:type="spellEnd"/>
      <w:r w:rsidRPr="00970487">
        <w:rPr>
          <w:rFonts w:ascii="Calibri" w:hAnsi="Calibri" w:cs="Calibri"/>
          <w:sz w:val="24"/>
          <w:szCs w:val="24"/>
          <w:lang w:val="en-US"/>
        </w:rPr>
        <w:t xml:space="preserve"> de UJIR-</w:t>
      </w:r>
      <w:proofErr w:type="spellStart"/>
      <w:r w:rsidRPr="00970487">
        <w:rPr>
          <w:rFonts w:ascii="Calibri" w:hAnsi="Calibri" w:cs="Calibri"/>
          <w:sz w:val="24"/>
          <w:szCs w:val="24"/>
          <w:lang w:val="en-US"/>
        </w:rPr>
        <w:t>uri</w:t>
      </w:r>
      <w:proofErr w:type="spellEnd"/>
    </w:p>
    <w:p w:rsidR="001C160B" w:rsidRDefault="001C160B" w:rsidP="001C160B">
      <w:pPr>
        <w:widowControl/>
        <w:autoSpaceDE/>
        <w:autoSpaceDN/>
        <w:spacing w:before="120" w:line="320" w:lineRule="exact"/>
        <w:ind w:left="714" w:hanging="357"/>
        <w:jc w:val="both"/>
      </w:pPr>
    </w:p>
    <w:p w:rsidR="001C160B" w:rsidRDefault="001C160B" w:rsidP="001C160B">
      <w:pPr>
        <w:widowControl/>
        <w:autoSpaceDE/>
        <w:autoSpaceDN/>
        <w:spacing w:before="120" w:line="320" w:lineRule="exact"/>
        <w:ind w:left="714" w:hanging="357"/>
        <w:jc w:val="both"/>
      </w:pPr>
    </w:p>
    <w:p w:rsidR="001C160B" w:rsidRDefault="001C160B" w:rsidP="001C160B">
      <w:pPr>
        <w:widowControl/>
        <w:autoSpaceDE/>
        <w:autoSpaceDN/>
        <w:spacing w:before="120" w:line="320" w:lineRule="exact"/>
        <w:ind w:left="714" w:hanging="357"/>
        <w:jc w:val="both"/>
      </w:pPr>
    </w:p>
    <w:p w:rsidR="001C160B" w:rsidRPr="002134A9" w:rsidRDefault="001C160B" w:rsidP="001C160B">
      <w:pPr>
        <w:widowControl/>
        <w:autoSpaceDE/>
        <w:autoSpaceDN/>
        <w:spacing w:before="120" w:line="320" w:lineRule="exact"/>
        <w:ind w:left="714" w:hanging="357"/>
        <w:jc w:val="both"/>
        <w:rPr>
          <w:b/>
          <w:color w:val="548DD4" w:themeColor="text2" w:themeTint="99"/>
          <w:sz w:val="24"/>
        </w:rPr>
      </w:pPr>
      <w:r w:rsidRPr="002134A9">
        <w:rPr>
          <w:b/>
          <w:color w:val="548DD4" w:themeColor="text2" w:themeTint="99"/>
          <w:sz w:val="24"/>
        </w:rPr>
        <w:lastRenderedPageBreak/>
        <w:t>La primul pas:</w:t>
      </w:r>
    </w:p>
    <w:p w:rsidR="001C160B" w:rsidRDefault="001C160B" w:rsidP="001C160B">
      <w:pPr>
        <w:widowControl/>
        <w:autoSpaceDE/>
        <w:autoSpaceDN/>
        <w:spacing w:before="120" w:line="320" w:lineRule="exact"/>
        <w:ind w:left="714" w:hanging="357"/>
        <w:jc w:val="both"/>
      </w:pPr>
    </w:p>
    <w:p w:rsidR="002134A9" w:rsidRPr="002134A9" w:rsidRDefault="002134A9" w:rsidP="002134A9">
      <w:pPr>
        <w:pStyle w:val="IntenseQuote"/>
        <w:rPr>
          <w:lang w:val="en-US"/>
        </w:rPr>
      </w:pPr>
      <w:proofErr w:type="spellStart"/>
      <w:r w:rsidRPr="002134A9">
        <w:rPr>
          <w:lang w:val="en-US"/>
        </w:rPr>
        <w:t>Afișarea</w:t>
      </w:r>
      <w:proofErr w:type="spellEnd"/>
      <w:r w:rsidRPr="002134A9">
        <w:rPr>
          <w:lang w:val="en-US"/>
        </w:rPr>
        <w:t xml:space="preserve"> </w:t>
      </w:r>
      <w:proofErr w:type="spellStart"/>
      <w:r w:rsidRPr="002134A9">
        <w:rPr>
          <w:lang w:val="en-US"/>
        </w:rPr>
        <w:t>unui</w:t>
      </w:r>
      <w:proofErr w:type="spellEnd"/>
      <w:r w:rsidRPr="002134A9">
        <w:rPr>
          <w:lang w:val="en-US"/>
        </w:rPr>
        <w:t xml:space="preserve"> </w:t>
      </w:r>
      <w:proofErr w:type="spellStart"/>
      <w:r w:rsidRPr="002134A9">
        <w:rPr>
          <w:lang w:val="en-US"/>
        </w:rPr>
        <w:t>anunț</w:t>
      </w:r>
      <w:proofErr w:type="spellEnd"/>
      <w:r w:rsidRPr="002134A9">
        <w:rPr>
          <w:lang w:val="en-US"/>
        </w:rPr>
        <w:t xml:space="preserve"> </w:t>
      </w:r>
      <w:proofErr w:type="spellStart"/>
      <w:r w:rsidRPr="002134A9">
        <w:rPr>
          <w:lang w:val="en-US"/>
        </w:rPr>
        <w:t>privind</w:t>
      </w:r>
      <w:proofErr w:type="spellEnd"/>
      <w:r w:rsidRPr="002134A9">
        <w:rPr>
          <w:lang w:val="en-US"/>
        </w:rPr>
        <w:t xml:space="preserve"> </w:t>
      </w:r>
      <w:proofErr w:type="spellStart"/>
      <w:r w:rsidRPr="002134A9">
        <w:rPr>
          <w:lang w:val="en-US"/>
        </w:rPr>
        <w:t>înscrierea</w:t>
      </w:r>
      <w:proofErr w:type="spellEnd"/>
      <w:r w:rsidRPr="002134A9">
        <w:rPr>
          <w:lang w:val="en-US"/>
        </w:rPr>
        <w:t xml:space="preserve"> </w:t>
      </w:r>
      <w:proofErr w:type="spellStart"/>
      <w:r w:rsidRPr="002134A9">
        <w:rPr>
          <w:lang w:val="en-US"/>
        </w:rPr>
        <w:t>candidaților</w:t>
      </w:r>
      <w:proofErr w:type="spellEnd"/>
      <w:r w:rsidRPr="002134A9">
        <w:rPr>
          <w:lang w:val="en-US"/>
        </w:rPr>
        <w:t xml:space="preserve"> </w:t>
      </w:r>
      <w:proofErr w:type="spellStart"/>
      <w:r w:rsidRPr="002134A9">
        <w:rPr>
          <w:lang w:val="en-US"/>
        </w:rPr>
        <w:t>și</w:t>
      </w:r>
      <w:proofErr w:type="spellEnd"/>
      <w:r w:rsidRPr="002134A9">
        <w:rPr>
          <w:lang w:val="en-US"/>
        </w:rPr>
        <w:t xml:space="preserve"> </w:t>
      </w:r>
      <w:proofErr w:type="spellStart"/>
      <w:r w:rsidRPr="002134A9">
        <w:rPr>
          <w:lang w:val="en-US"/>
        </w:rPr>
        <w:t>definitivarea</w:t>
      </w:r>
      <w:proofErr w:type="spellEnd"/>
      <w:r w:rsidRPr="002134A9">
        <w:rPr>
          <w:lang w:val="en-US"/>
        </w:rPr>
        <w:t xml:space="preserve"> </w:t>
      </w:r>
      <w:proofErr w:type="spellStart"/>
      <w:r w:rsidRPr="002134A9">
        <w:rPr>
          <w:lang w:val="en-US"/>
        </w:rPr>
        <w:t>listelor</w:t>
      </w:r>
      <w:proofErr w:type="spellEnd"/>
      <w:r w:rsidRPr="002134A9">
        <w:rPr>
          <w:lang w:val="en-US"/>
        </w:rPr>
        <w:t xml:space="preserve"> de </w:t>
      </w:r>
      <w:proofErr w:type="spellStart"/>
      <w:r w:rsidRPr="002134A9">
        <w:rPr>
          <w:lang w:val="en-US"/>
        </w:rPr>
        <w:t>candidați</w:t>
      </w:r>
      <w:proofErr w:type="spellEnd"/>
      <w:r w:rsidRPr="002134A9">
        <w:rPr>
          <w:lang w:val="en-US"/>
        </w:rPr>
        <w:t xml:space="preserve"> de </w:t>
      </w:r>
      <w:proofErr w:type="spellStart"/>
      <w:r w:rsidRPr="002134A9">
        <w:rPr>
          <w:lang w:val="en-US"/>
        </w:rPr>
        <w:t>către</w:t>
      </w:r>
      <w:proofErr w:type="spellEnd"/>
      <w:r w:rsidRPr="002134A9">
        <w:rPr>
          <w:lang w:val="en-US"/>
        </w:rPr>
        <w:t xml:space="preserve"> UAT-</w:t>
      </w:r>
      <w:proofErr w:type="spellStart"/>
      <w:r w:rsidRPr="002134A9">
        <w:rPr>
          <w:lang w:val="en-US"/>
        </w:rPr>
        <w:t>uri</w:t>
      </w:r>
      <w:proofErr w:type="spellEnd"/>
    </w:p>
    <w:p w:rsidR="001C160B" w:rsidRPr="00970487" w:rsidRDefault="001C160B" w:rsidP="001C160B">
      <w:pPr>
        <w:spacing w:before="120" w:line="320" w:lineRule="exact"/>
        <w:jc w:val="both"/>
        <w:rPr>
          <w:rFonts w:ascii="Calibri" w:hAnsi="Calibri" w:cs="Calibri"/>
          <w:sz w:val="24"/>
          <w:szCs w:val="24"/>
          <w:lang w:val="en-US"/>
        </w:rPr>
      </w:pP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perioada</w:t>
      </w:r>
      <w:proofErr w:type="spellEnd"/>
      <w:r w:rsidRPr="00970487">
        <w:rPr>
          <w:rFonts w:ascii="Calibri" w:hAnsi="Calibri" w:cs="Calibri"/>
          <w:sz w:val="24"/>
          <w:szCs w:val="24"/>
          <w:lang w:val="en-US"/>
        </w:rPr>
        <w:t xml:space="preserve"> </w:t>
      </w:r>
      <w:r w:rsidRPr="00970487">
        <w:rPr>
          <w:rFonts w:ascii="Calibri" w:hAnsi="Calibri" w:cs="Calibri"/>
          <w:b/>
          <w:color w:val="4472C4"/>
          <w:sz w:val="24"/>
          <w:szCs w:val="24"/>
          <w:lang w:val="en-US"/>
        </w:rPr>
        <w:t xml:space="preserve">7 – 18 </w:t>
      </w:r>
      <w:proofErr w:type="spellStart"/>
      <w:r w:rsidRPr="00970487">
        <w:rPr>
          <w:rFonts w:ascii="Calibri" w:hAnsi="Calibri" w:cs="Calibri"/>
          <w:b/>
          <w:color w:val="4472C4"/>
          <w:sz w:val="24"/>
          <w:szCs w:val="24"/>
          <w:lang w:val="en-US"/>
        </w:rPr>
        <w:t>februarie</w:t>
      </w:r>
      <w:proofErr w:type="spellEnd"/>
      <w:r w:rsidRPr="00970487">
        <w:rPr>
          <w:rFonts w:ascii="Calibri" w:hAnsi="Calibri" w:cs="Calibri"/>
          <w:b/>
          <w:color w:val="4472C4"/>
          <w:sz w:val="24"/>
          <w:szCs w:val="24"/>
          <w:lang w:val="en-US"/>
        </w:rPr>
        <w:t xml:space="preserve"> 2022</w:t>
      </w:r>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fiecare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primărie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trebuie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afișeze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w:t>
      </w:r>
      <w:proofErr w:type="spellEnd"/>
      <w:r w:rsidRPr="00970487">
        <w:rPr>
          <w:rFonts w:ascii="Calibri" w:hAnsi="Calibri" w:cs="Calibri"/>
          <w:sz w:val="24"/>
          <w:szCs w:val="24"/>
          <w:lang w:val="en-US"/>
        </w:rPr>
        <w:t xml:space="preserve"> site-</w:t>
      </w:r>
      <w:proofErr w:type="spellStart"/>
      <w:r w:rsidRPr="00970487">
        <w:rPr>
          <w:rFonts w:ascii="Calibri" w:hAnsi="Calibri" w:cs="Calibri"/>
          <w:sz w:val="24"/>
          <w:szCs w:val="24"/>
          <w:lang w:val="en-US"/>
        </w:rPr>
        <w:t>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instituției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anunțul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referitor</w:t>
      </w:r>
      <w:proofErr w:type="spellEnd"/>
      <w:r w:rsidRPr="00970487">
        <w:rPr>
          <w:rFonts w:ascii="Calibri" w:hAnsi="Calibri" w:cs="Calibri"/>
          <w:sz w:val="24"/>
          <w:szCs w:val="24"/>
          <w:lang w:val="en-US"/>
        </w:rPr>
        <w:t xml:space="preserve"> la </w:t>
      </w:r>
      <w:proofErr w:type="spellStart"/>
      <w:r w:rsidRPr="00970487">
        <w:rPr>
          <w:rFonts w:ascii="Calibri" w:hAnsi="Calibri" w:cs="Calibri"/>
          <w:sz w:val="24"/>
          <w:szCs w:val="24"/>
          <w:lang w:val="en-US"/>
        </w:rPr>
        <w:t>înscrierea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listele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candidați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pentru</w:t>
      </w:r>
      <w:proofErr w:type="spellEnd"/>
      <w:r w:rsidRPr="00970487">
        <w:rPr>
          <w:rFonts w:ascii="Calibri" w:hAnsi="Calibri" w:cs="Calibri"/>
          <w:sz w:val="24"/>
          <w:szCs w:val="24"/>
          <w:lang w:val="en-US"/>
        </w:rPr>
        <w:t xml:space="preserve"> personal de </w:t>
      </w:r>
      <w:proofErr w:type="spellStart"/>
      <w:r w:rsidRPr="00970487">
        <w:rPr>
          <w:rFonts w:ascii="Calibri" w:hAnsi="Calibri" w:cs="Calibri"/>
          <w:sz w:val="24"/>
          <w:szCs w:val="24"/>
          <w:lang w:val="en-US"/>
        </w:rPr>
        <w:t>recensamânt</w:t>
      </w:r>
      <w:proofErr w:type="spellEnd"/>
      <w:r w:rsidRPr="00970487">
        <w:rPr>
          <w:rFonts w:ascii="Calibri" w:hAnsi="Calibri" w:cs="Calibri"/>
          <w:sz w:val="24"/>
          <w:szCs w:val="24"/>
          <w:lang w:val="en-US"/>
        </w:rPr>
        <w:t xml:space="preserve"> (RPL2021). </w:t>
      </w:r>
    </w:p>
    <w:p w:rsidR="001C160B" w:rsidRDefault="001C160B" w:rsidP="001C160B">
      <w:pPr>
        <w:widowControl/>
        <w:autoSpaceDE/>
        <w:autoSpaceDN/>
        <w:spacing w:before="120" w:line="320" w:lineRule="exact"/>
        <w:ind w:left="717"/>
        <w:jc w:val="both"/>
      </w:pPr>
    </w:p>
    <w:p w:rsidR="001C160B" w:rsidRPr="00A31EE1" w:rsidRDefault="001C160B" w:rsidP="001C160B">
      <w:pPr>
        <w:widowControl/>
        <w:autoSpaceDE/>
        <w:autoSpaceDN/>
        <w:spacing w:before="120" w:line="320" w:lineRule="exact"/>
        <w:ind w:left="717"/>
        <w:jc w:val="both"/>
      </w:pPr>
    </w:p>
    <w:p w:rsidR="001C160B" w:rsidRPr="00970487" w:rsidRDefault="001C160B" w:rsidP="001C160B">
      <w:pPr>
        <w:jc w:val="center"/>
        <w:rPr>
          <w:rFonts w:ascii="Calibri" w:hAnsi="Calibri" w:cs="Calibri"/>
          <w:b/>
          <w:color w:val="4472C4"/>
          <w:sz w:val="24"/>
          <w:szCs w:val="24"/>
          <w:lang w:val="en-US"/>
        </w:rPr>
      </w:pPr>
      <w:r w:rsidRPr="00970487">
        <w:rPr>
          <w:rFonts w:ascii="Calibri" w:hAnsi="Calibri" w:cs="Calibri"/>
          <w:b/>
          <w:color w:val="4472C4"/>
          <w:sz w:val="24"/>
          <w:szCs w:val="24"/>
          <w:lang w:val="en-US"/>
        </w:rPr>
        <w:t>MODEL</w:t>
      </w:r>
    </w:p>
    <w:p w:rsidR="001C160B" w:rsidRPr="00970487" w:rsidRDefault="001C160B" w:rsidP="001C160B">
      <w:pPr>
        <w:jc w:val="center"/>
        <w:rPr>
          <w:rFonts w:ascii="Calibri" w:hAnsi="Calibri" w:cs="Calibri"/>
          <w:b/>
          <w:color w:val="4472C4"/>
          <w:sz w:val="24"/>
          <w:szCs w:val="24"/>
          <w:lang w:val="en-US"/>
        </w:rPr>
      </w:pPr>
      <w:r w:rsidRPr="00970487">
        <w:rPr>
          <w:rFonts w:ascii="Calibri" w:hAnsi="Calibri" w:cs="Calibri"/>
          <w:b/>
          <w:color w:val="4472C4"/>
          <w:sz w:val="24"/>
          <w:szCs w:val="24"/>
          <w:lang w:val="en-US"/>
        </w:rPr>
        <w:t xml:space="preserve">de </w:t>
      </w:r>
      <w:proofErr w:type="spellStart"/>
      <w:r w:rsidRPr="00970487">
        <w:rPr>
          <w:rFonts w:ascii="Calibri" w:hAnsi="Calibri" w:cs="Calibri"/>
          <w:b/>
          <w:color w:val="4472C4"/>
          <w:sz w:val="24"/>
          <w:szCs w:val="24"/>
          <w:lang w:val="en-US"/>
        </w:rPr>
        <w:t>Anunț</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privind</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înscrierea</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candidaților</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pentru</w:t>
      </w:r>
      <w:proofErr w:type="spellEnd"/>
      <w:r w:rsidRPr="00970487">
        <w:rPr>
          <w:rFonts w:ascii="Calibri" w:hAnsi="Calibri" w:cs="Calibri"/>
          <w:b/>
          <w:color w:val="4472C4"/>
          <w:sz w:val="24"/>
          <w:szCs w:val="24"/>
          <w:lang w:val="en-US"/>
        </w:rPr>
        <w:t xml:space="preserve"> personal de </w:t>
      </w:r>
      <w:proofErr w:type="spellStart"/>
      <w:r w:rsidRPr="00970487">
        <w:rPr>
          <w:rFonts w:ascii="Calibri" w:hAnsi="Calibri" w:cs="Calibri"/>
          <w:b/>
          <w:color w:val="4472C4"/>
          <w:sz w:val="24"/>
          <w:szCs w:val="24"/>
          <w:lang w:val="en-US"/>
        </w:rPr>
        <w:t>recensământ</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în</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vederea</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prestării</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serviciilor</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aferente</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recensământului</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populației</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și</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locuințelor</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runda</w:t>
      </w:r>
      <w:proofErr w:type="spellEnd"/>
      <w:r w:rsidRPr="00970487">
        <w:rPr>
          <w:rFonts w:ascii="Calibri" w:hAnsi="Calibri" w:cs="Calibri"/>
          <w:b/>
          <w:color w:val="4472C4"/>
          <w:sz w:val="24"/>
          <w:szCs w:val="24"/>
          <w:lang w:val="en-US"/>
        </w:rPr>
        <w:t xml:space="preserve"> 2021 </w:t>
      </w:r>
      <w:proofErr w:type="spellStart"/>
      <w:r w:rsidRPr="00970487">
        <w:rPr>
          <w:rFonts w:ascii="Calibri" w:hAnsi="Calibri" w:cs="Calibri"/>
          <w:b/>
          <w:color w:val="4472C4"/>
          <w:sz w:val="24"/>
          <w:szCs w:val="24"/>
          <w:lang w:val="en-US"/>
        </w:rPr>
        <w:t>în</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teritoriu</w:t>
      </w:r>
      <w:proofErr w:type="spellEnd"/>
    </w:p>
    <w:p w:rsidR="001C160B" w:rsidRPr="00970487" w:rsidRDefault="001C160B" w:rsidP="001C160B">
      <w:pPr>
        <w:spacing w:before="240"/>
        <w:rPr>
          <w:rFonts w:ascii="Calibri" w:hAnsi="Calibri" w:cs="Calibri"/>
          <w:i/>
          <w:sz w:val="24"/>
          <w:szCs w:val="24"/>
        </w:rPr>
      </w:pPr>
      <w:r w:rsidRPr="00970487">
        <w:rPr>
          <w:rFonts w:ascii="Calibri" w:hAnsi="Calibri" w:cs="Calibri"/>
          <w:i/>
          <w:sz w:val="24"/>
          <w:szCs w:val="24"/>
        </w:rPr>
        <w:t>PRIMĂRIA MUNICIPIULUI/ ORAȘULUI/ COMUNEI _ _ _ _ _ _ _ _ _ _</w:t>
      </w:r>
    </w:p>
    <w:p w:rsidR="001C160B" w:rsidRPr="00970487" w:rsidRDefault="001C160B" w:rsidP="001C160B">
      <w:pPr>
        <w:spacing w:before="120"/>
        <w:rPr>
          <w:rFonts w:ascii="Calibri" w:hAnsi="Calibri" w:cs="Calibri"/>
          <w:sz w:val="24"/>
          <w:szCs w:val="24"/>
        </w:rPr>
      </w:pPr>
      <w:r w:rsidRPr="00970487">
        <w:rPr>
          <w:rFonts w:ascii="Calibri" w:hAnsi="Calibri" w:cs="Calibri"/>
          <w:sz w:val="24"/>
          <w:szCs w:val="24"/>
        </w:rPr>
        <w:t>ÎNCHEIE CONTRACT DE PRESTĂRI SERVICII PENTRU:</w:t>
      </w:r>
    </w:p>
    <w:p w:rsidR="001C160B" w:rsidRPr="00970487" w:rsidRDefault="001C160B" w:rsidP="001C160B">
      <w:pPr>
        <w:widowControl/>
        <w:numPr>
          <w:ilvl w:val="0"/>
          <w:numId w:val="17"/>
        </w:numPr>
        <w:autoSpaceDE/>
        <w:autoSpaceDN/>
        <w:spacing w:before="80"/>
        <w:ind w:left="567" w:hanging="425"/>
        <w:jc w:val="both"/>
        <w:rPr>
          <w:rFonts w:ascii="Calibri" w:hAnsi="Calibri" w:cs="Calibri"/>
          <w:sz w:val="24"/>
          <w:szCs w:val="24"/>
        </w:rPr>
      </w:pPr>
      <w:r w:rsidRPr="00970487">
        <w:rPr>
          <w:rFonts w:ascii="Calibri" w:hAnsi="Calibri" w:cs="Calibri"/>
          <w:sz w:val="24"/>
          <w:szCs w:val="24"/>
        </w:rPr>
        <w:t xml:space="preserve">Un număr de X </w:t>
      </w:r>
      <w:r w:rsidRPr="00970487">
        <w:rPr>
          <w:rFonts w:ascii="Calibri" w:hAnsi="Calibri" w:cs="Calibri"/>
          <w:b/>
          <w:sz w:val="24"/>
          <w:szCs w:val="24"/>
        </w:rPr>
        <w:t>recenzori</w:t>
      </w:r>
      <w:r w:rsidRPr="00970487">
        <w:rPr>
          <w:rFonts w:ascii="Calibri" w:hAnsi="Calibri" w:cs="Calibri"/>
          <w:sz w:val="24"/>
          <w:szCs w:val="24"/>
        </w:rPr>
        <w:t xml:space="preserve"> pentru recenzori pentru autorecenzarea asistată (ARA) din  Municipiul / orașul/ comuna _ _ _ _ _ _ _ _ _ _ _ _ _ _</w:t>
      </w:r>
    </w:p>
    <w:p w:rsidR="001C160B" w:rsidRPr="00970487" w:rsidRDefault="001C160B" w:rsidP="001C160B">
      <w:pPr>
        <w:widowControl/>
        <w:numPr>
          <w:ilvl w:val="0"/>
          <w:numId w:val="17"/>
        </w:numPr>
        <w:autoSpaceDE/>
        <w:autoSpaceDN/>
        <w:spacing w:before="80"/>
        <w:ind w:left="567" w:hanging="425"/>
        <w:jc w:val="both"/>
        <w:rPr>
          <w:rFonts w:ascii="Calibri" w:hAnsi="Calibri" w:cs="Calibri"/>
          <w:sz w:val="24"/>
          <w:szCs w:val="24"/>
        </w:rPr>
      </w:pPr>
      <w:r w:rsidRPr="00970487">
        <w:rPr>
          <w:rFonts w:ascii="Calibri" w:hAnsi="Calibri" w:cs="Calibri"/>
          <w:sz w:val="24"/>
          <w:szCs w:val="24"/>
        </w:rPr>
        <w:t xml:space="preserve">Un număr de X </w:t>
      </w:r>
      <w:r w:rsidRPr="00970487">
        <w:rPr>
          <w:rFonts w:ascii="Calibri" w:hAnsi="Calibri" w:cs="Calibri"/>
          <w:b/>
          <w:sz w:val="24"/>
          <w:szCs w:val="24"/>
        </w:rPr>
        <w:t>recenzori</w:t>
      </w:r>
      <w:r w:rsidRPr="00970487">
        <w:rPr>
          <w:rFonts w:ascii="Calibri" w:hAnsi="Calibri" w:cs="Calibri"/>
          <w:sz w:val="24"/>
          <w:szCs w:val="24"/>
        </w:rPr>
        <w:t xml:space="preserve"> pentru colectarea datelor Recensământului populației și locuințelor din  Municipiul / orașul/ comuna _ _ _ _ _ _ _ _ _ _ _ _ _ _</w:t>
      </w:r>
    </w:p>
    <w:p w:rsidR="001C160B" w:rsidRPr="00970487" w:rsidRDefault="001C160B" w:rsidP="001C160B">
      <w:pPr>
        <w:widowControl/>
        <w:numPr>
          <w:ilvl w:val="0"/>
          <w:numId w:val="17"/>
        </w:numPr>
        <w:autoSpaceDE/>
        <w:autoSpaceDN/>
        <w:spacing w:before="80"/>
        <w:ind w:left="567" w:hanging="425"/>
        <w:jc w:val="both"/>
        <w:rPr>
          <w:rFonts w:ascii="Calibri" w:hAnsi="Calibri" w:cs="Calibri"/>
          <w:sz w:val="24"/>
          <w:szCs w:val="24"/>
        </w:rPr>
      </w:pPr>
      <w:r w:rsidRPr="00970487">
        <w:rPr>
          <w:rFonts w:ascii="Calibri" w:hAnsi="Calibri" w:cs="Calibri"/>
          <w:sz w:val="24"/>
          <w:szCs w:val="24"/>
        </w:rPr>
        <w:t xml:space="preserve">Un număr de X </w:t>
      </w:r>
      <w:r w:rsidRPr="00970487">
        <w:rPr>
          <w:rFonts w:ascii="Calibri" w:hAnsi="Calibri" w:cs="Calibri"/>
          <w:b/>
          <w:sz w:val="24"/>
          <w:szCs w:val="24"/>
        </w:rPr>
        <w:t>recenzori-șefi</w:t>
      </w:r>
      <w:r w:rsidRPr="00970487">
        <w:rPr>
          <w:rFonts w:ascii="Calibri" w:hAnsi="Calibri" w:cs="Calibri"/>
          <w:sz w:val="24"/>
          <w:szCs w:val="24"/>
        </w:rPr>
        <w:t xml:space="preserve"> pentru monitorizarea/coordonarea colectării datelor Recensământului populației și locuințelor din  Municipiul / orașul/ comuna _ _ _ _ _ _ _ _ _ </w:t>
      </w:r>
    </w:p>
    <w:p w:rsidR="001C160B" w:rsidRPr="00970487" w:rsidRDefault="001C160B" w:rsidP="001C160B">
      <w:pPr>
        <w:widowControl/>
        <w:numPr>
          <w:ilvl w:val="0"/>
          <w:numId w:val="17"/>
        </w:numPr>
        <w:autoSpaceDE/>
        <w:autoSpaceDN/>
        <w:spacing w:before="80"/>
        <w:ind w:left="567" w:hanging="425"/>
        <w:jc w:val="both"/>
        <w:rPr>
          <w:rFonts w:ascii="Calibri" w:hAnsi="Calibri" w:cs="Calibri"/>
          <w:sz w:val="24"/>
          <w:szCs w:val="24"/>
        </w:rPr>
      </w:pPr>
      <w:r w:rsidRPr="00970487">
        <w:rPr>
          <w:rFonts w:ascii="Calibri" w:hAnsi="Calibri" w:cs="Calibri"/>
          <w:sz w:val="24"/>
          <w:szCs w:val="24"/>
        </w:rPr>
        <w:t xml:space="preserve">Un </w:t>
      </w:r>
      <w:r w:rsidRPr="00970487">
        <w:rPr>
          <w:rFonts w:ascii="Calibri" w:hAnsi="Calibri" w:cs="Calibri"/>
          <w:b/>
          <w:sz w:val="24"/>
          <w:szCs w:val="24"/>
        </w:rPr>
        <w:t>coordonator la nivel de UAT</w:t>
      </w:r>
      <w:r w:rsidRPr="00970487">
        <w:rPr>
          <w:rFonts w:ascii="Calibri" w:hAnsi="Calibri" w:cs="Calibri"/>
          <w:sz w:val="24"/>
          <w:szCs w:val="24"/>
        </w:rPr>
        <w:t xml:space="preserve"> pentru monitorizare/coordonare la Recensământul populației și locuințelor din Municipiul / orașul/ comuna _ _ _ _ _ _ _ _ _ _ _ _ _ _</w:t>
      </w:r>
    </w:p>
    <w:p w:rsidR="001C160B" w:rsidRDefault="001C160B" w:rsidP="001C160B">
      <w:pPr>
        <w:widowControl/>
        <w:autoSpaceDE/>
        <w:autoSpaceDN/>
        <w:spacing w:before="120" w:line="320" w:lineRule="exact"/>
        <w:ind w:left="717"/>
        <w:jc w:val="both"/>
      </w:pPr>
    </w:p>
    <w:p w:rsidR="001C160B" w:rsidRPr="0074763B" w:rsidRDefault="001C160B" w:rsidP="001C160B">
      <w:pPr>
        <w:spacing w:before="240"/>
        <w:jc w:val="both"/>
        <w:rPr>
          <w:rFonts w:ascii="Calibri" w:hAnsi="Calibri" w:cs="Calibri"/>
        </w:rPr>
      </w:pPr>
      <w:r w:rsidRPr="0074763B">
        <w:rPr>
          <w:rFonts w:ascii="Calibri" w:hAnsi="Calibri" w:cs="Calibri"/>
          <w:color w:val="4472C4"/>
          <w:lang w:val="en-US"/>
        </w:rPr>
        <w:t xml:space="preserve">MODALITATEA DE </w:t>
      </w:r>
      <w:proofErr w:type="gramStart"/>
      <w:r w:rsidRPr="0074763B">
        <w:rPr>
          <w:rFonts w:ascii="Calibri" w:hAnsi="Calibri" w:cs="Calibri"/>
          <w:color w:val="4472C4"/>
          <w:lang w:val="en-US"/>
        </w:rPr>
        <w:t>CONTRACTARE</w:t>
      </w:r>
      <w:r w:rsidRPr="0074763B">
        <w:rPr>
          <w:rFonts w:ascii="Calibri" w:hAnsi="Calibri" w:cs="Calibri"/>
          <w:color w:val="4472C4"/>
        </w:rPr>
        <w:t>:</w:t>
      </w:r>
      <w:r w:rsidRPr="0074763B">
        <w:rPr>
          <w:rFonts w:ascii="Calibri" w:hAnsi="Calibri" w:cs="Calibri"/>
          <w:lang w:val="en-US"/>
        </w:rPr>
        <w:t>Contract</w:t>
      </w:r>
      <w:proofErr w:type="gramEnd"/>
      <w:r w:rsidRPr="0074763B">
        <w:rPr>
          <w:rFonts w:ascii="Calibri" w:hAnsi="Calibri" w:cs="Calibri"/>
          <w:lang w:val="en-US"/>
        </w:rPr>
        <w:t xml:space="preserve"> de </w:t>
      </w:r>
      <w:proofErr w:type="spellStart"/>
      <w:r w:rsidRPr="0074763B">
        <w:rPr>
          <w:rFonts w:ascii="Calibri" w:hAnsi="Calibri" w:cs="Calibri"/>
          <w:lang w:val="en-US"/>
        </w:rPr>
        <w:t>servicii</w:t>
      </w:r>
      <w:proofErr w:type="spellEnd"/>
    </w:p>
    <w:p w:rsidR="001C160B" w:rsidRPr="0074763B" w:rsidRDefault="001C160B" w:rsidP="001C160B">
      <w:pPr>
        <w:spacing w:before="120"/>
        <w:jc w:val="both"/>
        <w:rPr>
          <w:rFonts w:ascii="Calibri" w:hAnsi="Calibri" w:cs="Calibri"/>
          <w:color w:val="4472C4"/>
        </w:rPr>
      </w:pPr>
      <w:r w:rsidRPr="0074763B">
        <w:rPr>
          <w:rFonts w:ascii="Calibri" w:hAnsi="Calibri" w:cs="Calibri"/>
          <w:color w:val="4472C4"/>
          <w:lang w:val="en-US"/>
        </w:rPr>
        <w:t>PERIOADA DE CONTRACTARE A SERVICIILOR</w:t>
      </w:r>
      <w:r w:rsidRPr="0074763B">
        <w:rPr>
          <w:rFonts w:ascii="Calibri" w:hAnsi="Calibri" w:cs="Calibri"/>
          <w:color w:val="4472C4"/>
        </w:rPr>
        <w:t xml:space="preserve">: </w:t>
      </w:r>
    </w:p>
    <w:p w:rsidR="001C160B" w:rsidRPr="0074763B" w:rsidRDefault="001C160B" w:rsidP="001C160B">
      <w:pPr>
        <w:widowControl/>
        <w:numPr>
          <w:ilvl w:val="0"/>
          <w:numId w:val="11"/>
        </w:numPr>
        <w:autoSpaceDE/>
        <w:autoSpaceDN/>
        <w:ind w:left="426" w:hanging="284"/>
        <w:jc w:val="both"/>
        <w:rPr>
          <w:rFonts w:ascii="Calibri" w:hAnsi="Calibri" w:cs="Calibri"/>
          <w:sz w:val="21"/>
          <w:szCs w:val="21"/>
          <w:lang w:val="en-US"/>
        </w:rPr>
      </w:pPr>
      <w:proofErr w:type="spellStart"/>
      <w:r w:rsidRPr="0074763B">
        <w:rPr>
          <w:rFonts w:ascii="Calibri" w:hAnsi="Calibri" w:cs="Calibri"/>
          <w:sz w:val="21"/>
          <w:szCs w:val="21"/>
          <w:lang w:val="en-US"/>
        </w:rPr>
        <w:t>Participarea</w:t>
      </w:r>
      <w:proofErr w:type="spellEnd"/>
      <w:r w:rsidRPr="0074763B">
        <w:rPr>
          <w:rFonts w:ascii="Calibri" w:hAnsi="Calibri" w:cs="Calibri"/>
          <w:sz w:val="21"/>
          <w:szCs w:val="21"/>
          <w:lang w:val="en-US"/>
        </w:rPr>
        <w:t xml:space="preserve"> la </w:t>
      </w:r>
      <w:proofErr w:type="spellStart"/>
      <w:r w:rsidRPr="0074763B">
        <w:rPr>
          <w:rFonts w:ascii="Calibri" w:hAnsi="Calibri" w:cs="Calibri"/>
          <w:sz w:val="21"/>
          <w:szCs w:val="21"/>
          <w:lang w:val="en-US"/>
        </w:rPr>
        <w:t>instruirea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organizată</w:t>
      </w:r>
      <w:proofErr w:type="spellEnd"/>
      <w:r w:rsidRPr="0074763B">
        <w:rPr>
          <w:rFonts w:ascii="Calibri" w:hAnsi="Calibri" w:cs="Calibri"/>
          <w:sz w:val="21"/>
          <w:szCs w:val="21"/>
          <w:lang w:val="en-US"/>
        </w:rPr>
        <w:t xml:space="preserve"> de UJIR la o data </w:t>
      </w:r>
      <w:proofErr w:type="spellStart"/>
      <w:r w:rsidRPr="0074763B">
        <w:rPr>
          <w:rFonts w:ascii="Calibri" w:hAnsi="Calibri" w:cs="Calibri"/>
          <w:sz w:val="21"/>
          <w:szCs w:val="21"/>
          <w:lang w:val="en-US"/>
        </w:rPr>
        <w:t>comunicată</w:t>
      </w:r>
      <w:proofErr w:type="spellEnd"/>
      <w:r w:rsidRPr="0074763B">
        <w:rPr>
          <w:rFonts w:ascii="Calibri" w:hAnsi="Calibri" w:cs="Calibri"/>
          <w:sz w:val="21"/>
          <w:szCs w:val="21"/>
          <w:lang w:val="en-US"/>
        </w:rPr>
        <w:t xml:space="preserve"> ulterior</w:t>
      </w:r>
      <w:bookmarkStart w:id="2" w:name="_GoBack"/>
      <w:bookmarkEnd w:id="2"/>
    </w:p>
    <w:p w:rsidR="001C160B" w:rsidRPr="0074763B" w:rsidRDefault="001C160B" w:rsidP="001C160B">
      <w:pPr>
        <w:widowControl/>
        <w:numPr>
          <w:ilvl w:val="0"/>
          <w:numId w:val="11"/>
        </w:numPr>
        <w:autoSpaceDE/>
        <w:autoSpaceDN/>
        <w:ind w:left="426" w:hanging="284"/>
        <w:jc w:val="both"/>
        <w:rPr>
          <w:rFonts w:ascii="Calibri" w:hAnsi="Calibri" w:cs="Calibri"/>
          <w:sz w:val="21"/>
          <w:szCs w:val="21"/>
          <w:lang w:val="en-US"/>
        </w:rPr>
      </w:pPr>
      <w:proofErr w:type="spellStart"/>
      <w:r w:rsidRPr="0074763B">
        <w:rPr>
          <w:rFonts w:ascii="Calibri" w:hAnsi="Calibri" w:cs="Calibri"/>
          <w:sz w:val="21"/>
          <w:szCs w:val="21"/>
          <w:lang w:val="en-US"/>
        </w:rPr>
        <w:t>Colectarea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datelor</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în</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teren</w:t>
      </w:r>
      <w:proofErr w:type="spellEnd"/>
      <w:r w:rsidRPr="0074763B">
        <w:rPr>
          <w:rFonts w:ascii="Calibri" w:hAnsi="Calibri" w:cs="Calibri"/>
          <w:sz w:val="21"/>
          <w:szCs w:val="21"/>
          <w:lang w:val="en-US"/>
        </w:rPr>
        <w:t xml:space="preserve">: </w:t>
      </w:r>
    </w:p>
    <w:p w:rsidR="001C160B" w:rsidRPr="0074763B" w:rsidRDefault="001C160B" w:rsidP="001C160B">
      <w:pPr>
        <w:widowControl/>
        <w:numPr>
          <w:ilvl w:val="2"/>
          <w:numId w:val="11"/>
        </w:numPr>
        <w:autoSpaceDE/>
        <w:autoSpaceDN/>
        <w:ind w:left="1560" w:hanging="284"/>
        <w:jc w:val="both"/>
        <w:rPr>
          <w:rFonts w:ascii="Calibri" w:hAnsi="Calibri" w:cs="Calibri"/>
          <w:sz w:val="21"/>
          <w:szCs w:val="21"/>
          <w:lang w:val="en-US"/>
        </w:rPr>
      </w:pPr>
      <w:proofErr w:type="spellStart"/>
      <w:r w:rsidRPr="0074763B">
        <w:rPr>
          <w:rFonts w:ascii="Calibri" w:hAnsi="Calibri" w:cs="Calibri"/>
          <w:sz w:val="21"/>
          <w:szCs w:val="21"/>
          <w:lang w:val="en-US"/>
        </w:rPr>
        <w:t>autorecenzarea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asistată</w:t>
      </w:r>
      <w:proofErr w:type="spellEnd"/>
      <w:r w:rsidRPr="0074763B">
        <w:rPr>
          <w:rFonts w:ascii="Calibri" w:hAnsi="Calibri" w:cs="Calibri"/>
          <w:sz w:val="21"/>
          <w:szCs w:val="21"/>
          <w:lang w:val="en-US"/>
        </w:rPr>
        <w:t xml:space="preserve"> (ARA): </w:t>
      </w:r>
      <w:r w:rsidRPr="0074763B">
        <w:rPr>
          <w:rFonts w:ascii="Calibri" w:hAnsi="Calibri" w:cs="Calibri"/>
          <w:b/>
          <w:color w:val="548DD4" w:themeColor="text2" w:themeTint="99"/>
          <w:sz w:val="21"/>
          <w:szCs w:val="21"/>
          <w:lang w:val="en-US"/>
        </w:rPr>
        <w:t>14.03-15.05.2022</w:t>
      </w:r>
    </w:p>
    <w:p w:rsidR="001C160B" w:rsidRPr="0074763B" w:rsidRDefault="001C160B" w:rsidP="001C160B">
      <w:pPr>
        <w:widowControl/>
        <w:numPr>
          <w:ilvl w:val="2"/>
          <w:numId w:val="11"/>
        </w:numPr>
        <w:autoSpaceDE/>
        <w:autoSpaceDN/>
        <w:ind w:left="1560" w:hanging="284"/>
        <w:jc w:val="both"/>
        <w:rPr>
          <w:rFonts w:ascii="Calibri" w:hAnsi="Calibri" w:cs="Calibri"/>
          <w:sz w:val="21"/>
          <w:szCs w:val="21"/>
          <w:lang w:val="en-US"/>
        </w:rPr>
      </w:pPr>
      <w:proofErr w:type="spellStart"/>
      <w:r w:rsidRPr="0074763B">
        <w:rPr>
          <w:rFonts w:ascii="Calibri" w:hAnsi="Calibri" w:cs="Calibri"/>
          <w:sz w:val="21"/>
          <w:szCs w:val="21"/>
          <w:lang w:val="en-US"/>
        </w:rPr>
        <w:t>recenzarea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prin</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efectuare</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interviu</w:t>
      </w:r>
      <w:proofErr w:type="spellEnd"/>
      <w:r w:rsidRPr="0074763B">
        <w:rPr>
          <w:rFonts w:ascii="Calibri" w:hAnsi="Calibri" w:cs="Calibri"/>
          <w:sz w:val="21"/>
          <w:szCs w:val="21"/>
          <w:lang w:val="en-US"/>
        </w:rPr>
        <w:t xml:space="preserve"> de </w:t>
      </w:r>
      <w:proofErr w:type="spellStart"/>
      <w:r w:rsidRPr="0074763B">
        <w:rPr>
          <w:rFonts w:ascii="Calibri" w:hAnsi="Calibri" w:cs="Calibri"/>
          <w:sz w:val="21"/>
          <w:szCs w:val="21"/>
          <w:lang w:val="en-US"/>
        </w:rPr>
        <w:t>către</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recenzor</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în</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teren</w:t>
      </w:r>
      <w:proofErr w:type="spellEnd"/>
      <w:r w:rsidRPr="0074763B">
        <w:rPr>
          <w:rFonts w:ascii="Calibri" w:hAnsi="Calibri" w:cs="Calibri"/>
          <w:sz w:val="21"/>
          <w:szCs w:val="21"/>
          <w:lang w:val="en-US"/>
        </w:rPr>
        <w:t xml:space="preserve">: </w:t>
      </w:r>
      <w:r w:rsidRPr="00AB5747">
        <w:rPr>
          <w:rFonts w:ascii="Calibri" w:hAnsi="Calibri" w:cs="Calibri"/>
          <w:b/>
          <w:color w:val="FF0000"/>
          <w:sz w:val="21"/>
          <w:szCs w:val="21"/>
          <w:lang w:val="en-US"/>
        </w:rPr>
        <w:t>16.05-17.0</w:t>
      </w:r>
      <w:r w:rsidR="00AB5747" w:rsidRPr="00AB5747">
        <w:rPr>
          <w:rFonts w:ascii="Calibri" w:hAnsi="Calibri" w:cs="Calibri"/>
          <w:b/>
          <w:color w:val="FF0000"/>
          <w:sz w:val="21"/>
          <w:szCs w:val="21"/>
          <w:lang w:val="en-US"/>
        </w:rPr>
        <w:t>7</w:t>
      </w:r>
      <w:r w:rsidRPr="00AB5747">
        <w:rPr>
          <w:rFonts w:ascii="Calibri" w:hAnsi="Calibri" w:cs="Calibri"/>
          <w:b/>
          <w:color w:val="FF0000"/>
          <w:sz w:val="21"/>
          <w:szCs w:val="21"/>
          <w:lang w:val="en-US"/>
        </w:rPr>
        <w:t>.2022</w:t>
      </w:r>
    </w:p>
    <w:p w:rsidR="001C160B" w:rsidRPr="0074763B" w:rsidRDefault="001C160B" w:rsidP="001C160B">
      <w:pPr>
        <w:spacing w:before="120"/>
        <w:jc w:val="both"/>
        <w:rPr>
          <w:rFonts w:ascii="Calibri" w:hAnsi="Calibri" w:cs="Calibri"/>
          <w:color w:val="4472C4"/>
          <w:lang w:val="en-US"/>
        </w:rPr>
      </w:pPr>
      <w:r w:rsidRPr="0074763B">
        <w:rPr>
          <w:rFonts w:ascii="Calibri" w:hAnsi="Calibri" w:cs="Calibri"/>
          <w:color w:val="4472C4"/>
          <w:lang w:val="en-US"/>
        </w:rPr>
        <w:t>LOCUL DE DESFĂȘURARE A ACTIVITĂȚII</w:t>
      </w:r>
    </w:p>
    <w:p w:rsidR="001C160B" w:rsidRPr="00612870" w:rsidRDefault="001C160B" w:rsidP="001C160B">
      <w:pPr>
        <w:widowControl/>
        <w:numPr>
          <w:ilvl w:val="0"/>
          <w:numId w:val="12"/>
        </w:numPr>
        <w:autoSpaceDE/>
        <w:autoSpaceDN/>
        <w:ind w:left="426" w:hanging="284"/>
        <w:jc w:val="both"/>
        <w:rPr>
          <w:rFonts w:ascii="Calibri" w:hAnsi="Calibri" w:cs="Calibri"/>
          <w:sz w:val="21"/>
          <w:szCs w:val="21"/>
        </w:rPr>
      </w:pPr>
      <w:r w:rsidRPr="00612870">
        <w:rPr>
          <w:rFonts w:ascii="Calibri" w:hAnsi="Calibri" w:cs="Calibri"/>
          <w:sz w:val="21"/>
          <w:szCs w:val="21"/>
        </w:rPr>
        <w:t>Pe teren, în limitele administrative ale localității _ _ (</w:t>
      </w:r>
      <w:r w:rsidRPr="00612870">
        <w:rPr>
          <w:rFonts w:ascii="Calibri" w:hAnsi="Calibri" w:cs="Calibri"/>
          <w:i/>
          <w:color w:val="4472C4"/>
          <w:sz w:val="21"/>
          <w:szCs w:val="21"/>
        </w:rPr>
        <w:t>recenzori, recenzori-șefi și coordonator la nivel de UAT</w:t>
      </w:r>
      <w:r w:rsidRPr="00612870">
        <w:rPr>
          <w:rFonts w:ascii="Calibri" w:hAnsi="Calibri" w:cs="Calibri"/>
          <w:sz w:val="21"/>
          <w:szCs w:val="21"/>
        </w:rPr>
        <w:t xml:space="preserve">) _ _ </w:t>
      </w:r>
    </w:p>
    <w:p w:rsidR="001C160B" w:rsidRPr="00612870" w:rsidRDefault="001C160B" w:rsidP="001C160B">
      <w:pPr>
        <w:widowControl/>
        <w:numPr>
          <w:ilvl w:val="0"/>
          <w:numId w:val="12"/>
        </w:numPr>
        <w:autoSpaceDE/>
        <w:autoSpaceDN/>
        <w:ind w:left="426" w:hanging="284"/>
        <w:jc w:val="both"/>
        <w:rPr>
          <w:rFonts w:ascii="Calibri" w:hAnsi="Calibri" w:cs="Calibri"/>
          <w:sz w:val="21"/>
          <w:szCs w:val="21"/>
        </w:rPr>
      </w:pPr>
      <w:r w:rsidRPr="00612870">
        <w:rPr>
          <w:rFonts w:ascii="Calibri" w:hAnsi="Calibri" w:cs="Calibri"/>
          <w:sz w:val="21"/>
          <w:szCs w:val="21"/>
        </w:rPr>
        <w:t>In spațiul amenajat de către UAT în vederea autorecenzării (pentru recenzorii ARA)_ _ _ _ _  _</w:t>
      </w:r>
    </w:p>
    <w:p w:rsidR="001C7EE1" w:rsidRDefault="001C7EE1" w:rsidP="001C160B">
      <w:pPr>
        <w:spacing w:before="120"/>
        <w:jc w:val="both"/>
        <w:rPr>
          <w:rFonts w:ascii="Calibri" w:hAnsi="Calibri" w:cs="Calibri"/>
          <w:color w:val="4472C4"/>
        </w:rPr>
      </w:pPr>
    </w:p>
    <w:p w:rsidR="001C7EE1" w:rsidRDefault="001C7EE1" w:rsidP="001C160B">
      <w:pPr>
        <w:spacing w:before="120"/>
        <w:jc w:val="both"/>
        <w:rPr>
          <w:rFonts w:ascii="Calibri" w:hAnsi="Calibri" w:cs="Calibri"/>
          <w:color w:val="4472C4"/>
        </w:rPr>
      </w:pPr>
    </w:p>
    <w:p w:rsidR="001C160B" w:rsidRPr="0074763B" w:rsidRDefault="001C160B" w:rsidP="001C160B">
      <w:pPr>
        <w:spacing w:before="120"/>
        <w:jc w:val="both"/>
        <w:rPr>
          <w:rFonts w:ascii="Calibri" w:hAnsi="Calibri" w:cs="Calibri"/>
          <w:color w:val="4472C4"/>
        </w:rPr>
      </w:pPr>
      <w:r w:rsidRPr="0074763B">
        <w:rPr>
          <w:rFonts w:ascii="Calibri" w:hAnsi="Calibri" w:cs="Calibri"/>
          <w:color w:val="4472C4"/>
        </w:rPr>
        <w:t xml:space="preserve">CONDIȚII privind </w:t>
      </w:r>
      <w:r w:rsidRPr="0074763B">
        <w:rPr>
          <w:rFonts w:ascii="Calibri" w:hAnsi="Calibri" w:cs="Calibri"/>
          <w:color w:val="4472C4"/>
          <w:lang w:val="en-US"/>
        </w:rPr>
        <w:t>CONTRACTAREA SERVICIILOR</w:t>
      </w:r>
      <w:r w:rsidRPr="0074763B">
        <w:rPr>
          <w:rFonts w:ascii="Calibri" w:hAnsi="Calibri" w:cs="Calibri"/>
          <w:color w:val="4472C4"/>
        </w:rPr>
        <w:t xml:space="preserve">: </w:t>
      </w:r>
    </w:p>
    <w:p w:rsidR="001C160B" w:rsidRPr="00316571" w:rsidRDefault="001C160B" w:rsidP="001C160B">
      <w:pPr>
        <w:widowControl/>
        <w:numPr>
          <w:ilvl w:val="0"/>
          <w:numId w:val="10"/>
        </w:numPr>
        <w:autoSpaceDE/>
        <w:autoSpaceDN/>
        <w:ind w:left="426" w:hanging="284"/>
        <w:jc w:val="both"/>
        <w:rPr>
          <w:rFonts w:ascii="Calibri" w:hAnsi="Calibri" w:cs="Calibri"/>
          <w:color w:val="FF0000"/>
          <w:sz w:val="21"/>
          <w:szCs w:val="21"/>
          <w:lang w:val="en-US"/>
        </w:rPr>
      </w:pPr>
      <w:proofErr w:type="spellStart"/>
      <w:r w:rsidRPr="0074763B">
        <w:rPr>
          <w:rFonts w:ascii="Calibri" w:hAnsi="Calibri" w:cs="Calibri"/>
          <w:sz w:val="21"/>
          <w:szCs w:val="21"/>
          <w:lang w:val="en-US"/>
        </w:rPr>
        <w:lastRenderedPageBreak/>
        <w:t>Vârsta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minimă</w:t>
      </w:r>
      <w:proofErr w:type="spellEnd"/>
      <w:r w:rsidRPr="0074763B">
        <w:rPr>
          <w:rFonts w:ascii="Calibri" w:hAnsi="Calibri" w:cs="Calibri"/>
          <w:sz w:val="21"/>
          <w:szCs w:val="21"/>
          <w:lang w:val="en-US"/>
        </w:rPr>
        <w:t xml:space="preserve"> de 18 </w:t>
      </w:r>
      <w:proofErr w:type="spellStart"/>
      <w:r w:rsidRPr="0074763B">
        <w:rPr>
          <w:rFonts w:ascii="Calibri" w:hAnsi="Calibri" w:cs="Calibri"/>
          <w:sz w:val="21"/>
          <w:szCs w:val="21"/>
          <w:lang w:val="en-US"/>
        </w:rPr>
        <w:t>ani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împliniți</w:t>
      </w:r>
      <w:proofErr w:type="spellEnd"/>
      <w:r w:rsidRPr="0074763B">
        <w:rPr>
          <w:rFonts w:ascii="Calibri" w:hAnsi="Calibri" w:cs="Calibri"/>
          <w:sz w:val="21"/>
          <w:szCs w:val="21"/>
          <w:lang w:val="en-US"/>
        </w:rPr>
        <w:t xml:space="preserve"> la data </w:t>
      </w:r>
      <w:proofErr w:type="spellStart"/>
      <w:r w:rsidRPr="0074763B">
        <w:rPr>
          <w:rFonts w:ascii="Calibri" w:hAnsi="Calibri" w:cs="Calibri"/>
          <w:sz w:val="21"/>
          <w:szCs w:val="21"/>
          <w:lang w:val="en-US"/>
        </w:rPr>
        <w:t>selecției</w:t>
      </w:r>
      <w:proofErr w:type="spellEnd"/>
      <w:r w:rsidRPr="0074763B">
        <w:rPr>
          <w:rFonts w:ascii="Calibri" w:hAnsi="Calibri" w:cs="Calibri"/>
          <w:sz w:val="21"/>
          <w:szCs w:val="21"/>
          <w:lang w:val="en-US"/>
        </w:rPr>
        <w:t xml:space="preserve"> – </w:t>
      </w:r>
      <w:proofErr w:type="spellStart"/>
      <w:r w:rsidRPr="00316571">
        <w:rPr>
          <w:rFonts w:ascii="Calibri" w:hAnsi="Calibri" w:cs="Calibri"/>
          <w:i/>
          <w:color w:val="FF0000"/>
          <w:sz w:val="21"/>
          <w:szCs w:val="21"/>
          <w:lang w:val="en-US"/>
        </w:rPr>
        <w:t>condiție</w:t>
      </w:r>
      <w:proofErr w:type="spellEnd"/>
      <w:r w:rsidRPr="00316571">
        <w:rPr>
          <w:rFonts w:ascii="Calibri" w:hAnsi="Calibri" w:cs="Calibri"/>
          <w:i/>
          <w:color w:val="FF0000"/>
          <w:sz w:val="21"/>
          <w:szCs w:val="21"/>
          <w:lang w:val="en-US"/>
        </w:rPr>
        <w:t xml:space="preserve"> </w:t>
      </w:r>
      <w:proofErr w:type="spellStart"/>
      <w:r w:rsidRPr="00316571">
        <w:rPr>
          <w:rFonts w:ascii="Calibri" w:hAnsi="Calibri" w:cs="Calibri"/>
          <w:i/>
          <w:color w:val="FF0000"/>
          <w:sz w:val="21"/>
          <w:szCs w:val="21"/>
          <w:lang w:val="en-US"/>
        </w:rPr>
        <w:t>eliminatorie</w:t>
      </w:r>
      <w:proofErr w:type="spellEnd"/>
      <w:r w:rsidRPr="00316571">
        <w:rPr>
          <w:rFonts w:ascii="Calibri" w:hAnsi="Calibri" w:cs="Calibri"/>
          <w:color w:val="FF0000"/>
          <w:sz w:val="21"/>
          <w:szCs w:val="21"/>
          <w:lang w:val="en-US"/>
        </w:rPr>
        <w:t>;</w:t>
      </w:r>
    </w:p>
    <w:p w:rsidR="001C160B" w:rsidRPr="0074763B" w:rsidRDefault="001C160B" w:rsidP="001C160B">
      <w:pPr>
        <w:widowControl/>
        <w:numPr>
          <w:ilvl w:val="0"/>
          <w:numId w:val="10"/>
        </w:numPr>
        <w:autoSpaceDE/>
        <w:autoSpaceDN/>
        <w:ind w:left="426" w:hanging="284"/>
        <w:jc w:val="both"/>
        <w:rPr>
          <w:rFonts w:ascii="Calibri" w:hAnsi="Calibri" w:cs="Calibri"/>
          <w:sz w:val="21"/>
          <w:szCs w:val="21"/>
        </w:rPr>
      </w:pPr>
      <w:r w:rsidRPr="0074763B">
        <w:rPr>
          <w:rFonts w:ascii="Calibri" w:hAnsi="Calibri" w:cs="Calibri"/>
          <w:sz w:val="21"/>
          <w:szCs w:val="21"/>
        </w:rPr>
        <w:t xml:space="preserve">Minim studii medii absolvite (diplomă absolvent liceu) - </w:t>
      </w:r>
      <w:proofErr w:type="spellStart"/>
      <w:r w:rsidRPr="00316571">
        <w:rPr>
          <w:rFonts w:ascii="Calibri" w:hAnsi="Calibri" w:cs="Calibri"/>
          <w:i/>
          <w:color w:val="FF0000"/>
          <w:sz w:val="21"/>
          <w:szCs w:val="21"/>
          <w:lang w:val="en-US"/>
        </w:rPr>
        <w:t>condiție</w:t>
      </w:r>
      <w:proofErr w:type="spellEnd"/>
      <w:r w:rsidRPr="00316571">
        <w:rPr>
          <w:rFonts w:ascii="Calibri" w:hAnsi="Calibri" w:cs="Calibri"/>
          <w:i/>
          <w:color w:val="FF0000"/>
          <w:sz w:val="21"/>
          <w:szCs w:val="21"/>
          <w:lang w:val="en-US"/>
        </w:rPr>
        <w:t xml:space="preserve"> </w:t>
      </w:r>
      <w:proofErr w:type="spellStart"/>
      <w:r w:rsidRPr="00316571">
        <w:rPr>
          <w:rFonts w:ascii="Calibri" w:hAnsi="Calibri" w:cs="Calibri"/>
          <w:i/>
          <w:color w:val="FF0000"/>
          <w:sz w:val="21"/>
          <w:szCs w:val="21"/>
          <w:lang w:val="en-US"/>
        </w:rPr>
        <w:t>eliminatorie</w:t>
      </w:r>
      <w:proofErr w:type="spellEnd"/>
      <w:r w:rsidRPr="00316571">
        <w:rPr>
          <w:rFonts w:ascii="Calibri" w:hAnsi="Calibri" w:cs="Calibri"/>
          <w:color w:val="FF0000"/>
          <w:sz w:val="21"/>
          <w:szCs w:val="21"/>
        </w:rPr>
        <w:t>;</w:t>
      </w:r>
    </w:p>
    <w:p w:rsidR="001C160B" w:rsidRPr="0074763B" w:rsidRDefault="001C160B" w:rsidP="001C160B">
      <w:pPr>
        <w:widowControl/>
        <w:numPr>
          <w:ilvl w:val="0"/>
          <w:numId w:val="10"/>
        </w:numPr>
        <w:autoSpaceDE/>
        <w:autoSpaceDN/>
        <w:ind w:left="426" w:hanging="284"/>
        <w:jc w:val="both"/>
        <w:rPr>
          <w:rFonts w:ascii="Calibri" w:hAnsi="Calibri" w:cs="Calibri"/>
          <w:sz w:val="21"/>
          <w:szCs w:val="21"/>
          <w:lang w:val="en-US"/>
        </w:rPr>
      </w:pPr>
      <w:proofErr w:type="spellStart"/>
      <w:r w:rsidRPr="0074763B">
        <w:rPr>
          <w:rFonts w:ascii="Calibri" w:hAnsi="Calibri" w:cs="Calibri"/>
          <w:sz w:val="21"/>
          <w:szCs w:val="21"/>
          <w:lang w:val="en-US"/>
        </w:rPr>
        <w:t>Să</w:t>
      </w:r>
      <w:proofErr w:type="spellEnd"/>
      <w:r w:rsidRPr="0074763B">
        <w:rPr>
          <w:rFonts w:ascii="Calibri" w:hAnsi="Calibri" w:cs="Calibri"/>
          <w:sz w:val="21"/>
          <w:szCs w:val="21"/>
          <w:lang w:val="en-US"/>
        </w:rPr>
        <w:t xml:space="preserve"> nu </w:t>
      </w:r>
      <w:proofErr w:type="spellStart"/>
      <w:r w:rsidRPr="0074763B">
        <w:rPr>
          <w:rFonts w:ascii="Calibri" w:hAnsi="Calibri" w:cs="Calibri"/>
          <w:sz w:val="21"/>
          <w:szCs w:val="21"/>
          <w:lang w:val="en-US"/>
        </w:rPr>
        <w:t>aibă</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cazier</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judiciar</w:t>
      </w:r>
      <w:proofErr w:type="spellEnd"/>
      <w:r w:rsidRPr="0074763B">
        <w:rPr>
          <w:rFonts w:ascii="Calibri" w:hAnsi="Calibri" w:cs="Calibri"/>
          <w:sz w:val="21"/>
          <w:szCs w:val="21"/>
          <w:lang w:val="en-US"/>
        </w:rPr>
        <w:t xml:space="preserve"> - </w:t>
      </w:r>
      <w:proofErr w:type="spellStart"/>
      <w:r w:rsidRPr="00316571">
        <w:rPr>
          <w:rFonts w:ascii="Calibri" w:hAnsi="Calibri" w:cs="Calibri"/>
          <w:i/>
          <w:color w:val="FF0000"/>
          <w:sz w:val="21"/>
          <w:szCs w:val="21"/>
          <w:lang w:val="en-US"/>
        </w:rPr>
        <w:t>condiție</w:t>
      </w:r>
      <w:proofErr w:type="spellEnd"/>
      <w:r w:rsidRPr="00316571">
        <w:rPr>
          <w:rFonts w:ascii="Calibri" w:hAnsi="Calibri" w:cs="Calibri"/>
          <w:i/>
          <w:color w:val="FF0000"/>
          <w:sz w:val="21"/>
          <w:szCs w:val="21"/>
          <w:lang w:val="en-US"/>
        </w:rPr>
        <w:t xml:space="preserve"> </w:t>
      </w:r>
      <w:proofErr w:type="spellStart"/>
      <w:r w:rsidRPr="00316571">
        <w:rPr>
          <w:rFonts w:ascii="Calibri" w:hAnsi="Calibri" w:cs="Calibri"/>
          <w:i/>
          <w:color w:val="FF0000"/>
          <w:sz w:val="21"/>
          <w:szCs w:val="21"/>
          <w:lang w:val="en-US"/>
        </w:rPr>
        <w:t>eliminatorie</w:t>
      </w:r>
      <w:proofErr w:type="spellEnd"/>
      <w:r w:rsidRPr="00316571">
        <w:rPr>
          <w:rFonts w:ascii="Calibri" w:hAnsi="Calibri" w:cs="Calibri"/>
          <w:color w:val="FF0000"/>
          <w:sz w:val="21"/>
          <w:szCs w:val="21"/>
          <w:lang w:val="en-US"/>
        </w:rPr>
        <w:t>;</w:t>
      </w:r>
    </w:p>
    <w:p w:rsidR="001C160B" w:rsidRPr="0074763B" w:rsidRDefault="001C160B" w:rsidP="001C160B">
      <w:pPr>
        <w:widowControl/>
        <w:numPr>
          <w:ilvl w:val="0"/>
          <w:numId w:val="10"/>
        </w:numPr>
        <w:autoSpaceDE/>
        <w:autoSpaceDN/>
        <w:ind w:left="426" w:hanging="284"/>
        <w:jc w:val="both"/>
        <w:rPr>
          <w:rFonts w:ascii="Calibri" w:hAnsi="Calibri" w:cs="Calibri"/>
          <w:sz w:val="21"/>
          <w:szCs w:val="21"/>
        </w:rPr>
      </w:pPr>
      <w:r w:rsidRPr="0074763B">
        <w:rPr>
          <w:rFonts w:ascii="Calibri" w:hAnsi="Calibri" w:cs="Calibri"/>
          <w:sz w:val="21"/>
          <w:szCs w:val="21"/>
        </w:rPr>
        <w:t>Să dețină cunoștințe de utilizare a unei tablete</w:t>
      </w:r>
      <w:r>
        <w:rPr>
          <w:rFonts w:ascii="Calibri" w:hAnsi="Calibri" w:cs="Calibri"/>
          <w:sz w:val="21"/>
          <w:szCs w:val="21"/>
        </w:rPr>
        <w:t>-</w:t>
      </w:r>
      <w:r w:rsidRPr="00316571">
        <w:rPr>
          <w:rFonts w:ascii="Calibri" w:hAnsi="Calibri" w:cs="Calibri"/>
          <w:i/>
          <w:color w:val="FF0000"/>
          <w:sz w:val="21"/>
          <w:szCs w:val="21"/>
          <w:lang w:val="en-US"/>
        </w:rPr>
        <w:t xml:space="preserve"> </w:t>
      </w:r>
      <w:proofErr w:type="spellStart"/>
      <w:r w:rsidRPr="00316571">
        <w:rPr>
          <w:rFonts w:ascii="Calibri" w:hAnsi="Calibri" w:cs="Calibri"/>
          <w:i/>
          <w:color w:val="FF0000"/>
          <w:sz w:val="21"/>
          <w:szCs w:val="21"/>
          <w:lang w:val="en-US"/>
        </w:rPr>
        <w:t>condiție</w:t>
      </w:r>
      <w:proofErr w:type="spellEnd"/>
      <w:r w:rsidRPr="00316571">
        <w:rPr>
          <w:rFonts w:ascii="Calibri" w:hAnsi="Calibri" w:cs="Calibri"/>
          <w:i/>
          <w:color w:val="FF0000"/>
          <w:sz w:val="21"/>
          <w:szCs w:val="21"/>
          <w:lang w:val="en-US"/>
        </w:rPr>
        <w:t xml:space="preserve"> </w:t>
      </w:r>
      <w:proofErr w:type="spellStart"/>
      <w:r w:rsidRPr="00316571">
        <w:rPr>
          <w:rFonts w:ascii="Calibri" w:hAnsi="Calibri" w:cs="Calibri"/>
          <w:i/>
          <w:color w:val="FF0000"/>
          <w:sz w:val="21"/>
          <w:szCs w:val="21"/>
          <w:lang w:val="en-US"/>
        </w:rPr>
        <w:t>eliminatorie</w:t>
      </w:r>
      <w:proofErr w:type="spellEnd"/>
    </w:p>
    <w:p w:rsidR="001C160B" w:rsidRPr="0074763B" w:rsidRDefault="001C160B" w:rsidP="001C160B">
      <w:pPr>
        <w:widowControl/>
        <w:numPr>
          <w:ilvl w:val="0"/>
          <w:numId w:val="10"/>
        </w:numPr>
        <w:autoSpaceDE/>
        <w:autoSpaceDN/>
        <w:ind w:left="426" w:hanging="284"/>
        <w:jc w:val="both"/>
        <w:rPr>
          <w:rFonts w:ascii="Calibri" w:hAnsi="Calibri" w:cs="Calibri"/>
          <w:sz w:val="21"/>
          <w:szCs w:val="21"/>
          <w:lang w:val="en-US"/>
        </w:rPr>
      </w:pPr>
      <w:proofErr w:type="spellStart"/>
      <w:r w:rsidRPr="0074763B">
        <w:rPr>
          <w:rFonts w:ascii="Calibri" w:hAnsi="Calibri" w:cs="Calibri"/>
          <w:sz w:val="21"/>
          <w:szCs w:val="21"/>
          <w:lang w:val="en-US"/>
        </w:rPr>
        <w:t>Abilitatea</w:t>
      </w:r>
      <w:proofErr w:type="spellEnd"/>
      <w:r w:rsidRPr="0074763B">
        <w:rPr>
          <w:rFonts w:ascii="Calibri" w:hAnsi="Calibri" w:cs="Calibri"/>
          <w:sz w:val="21"/>
          <w:szCs w:val="21"/>
          <w:lang w:val="en-US"/>
        </w:rPr>
        <w:t xml:space="preserve"> de a </w:t>
      </w:r>
      <w:proofErr w:type="spellStart"/>
      <w:r w:rsidRPr="0074763B">
        <w:rPr>
          <w:rFonts w:ascii="Calibri" w:hAnsi="Calibri" w:cs="Calibri"/>
          <w:sz w:val="21"/>
          <w:szCs w:val="21"/>
          <w:lang w:val="en-US"/>
        </w:rPr>
        <w:t>comunica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într</w:t>
      </w:r>
      <w:proofErr w:type="spellEnd"/>
      <w:r w:rsidRPr="0074763B">
        <w:rPr>
          <w:rFonts w:ascii="Calibri" w:hAnsi="Calibri" w:cs="Calibri"/>
          <w:sz w:val="21"/>
          <w:szCs w:val="21"/>
          <w:lang w:val="en-US"/>
        </w:rPr>
        <w:t xml:space="preserve">-o </w:t>
      </w:r>
      <w:proofErr w:type="spellStart"/>
      <w:r w:rsidRPr="0074763B">
        <w:rPr>
          <w:rFonts w:ascii="Calibri" w:hAnsi="Calibri" w:cs="Calibri"/>
          <w:sz w:val="21"/>
          <w:szCs w:val="21"/>
          <w:lang w:val="en-US"/>
        </w:rPr>
        <w:t>manieră</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civilizată</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capacitatea</w:t>
      </w:r>
      <w:proofErr w:type="spellEnd"/>
      <w:r w:rsidRPr="0074763B">
        <w:rPr>
          <w:rFonts w:ascii="Calibri" w:hAnsi="Calibri" w:cs="Calibri"/>
          <w:sz w:val="21"/>
          <w:szCs w:val="21"/>
          <w:lang w:val="en-US"/>
        </w:rPr>
        <w:t xml:space="preserve"> de a </w:t>
      </w:r>
      <w:proofErr w:type="spellStart"/>
      <w:r w:rsidRPr="0074763B">
        <w:rPr>
          <w:rFonts w:ascii="Calibri" w:hAnsi="Calibri" w:cs="Calibri"/>
          <w:sz w:val="21"/>
          <w:szCs w:val="21"/>
          <w:lang w:val="en-US"/>
        </w:rPr>
        <w:t>stabili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contacte</w:t>
      </w:r>
      <w:proofErr w:type="spellEnd"/>
      <w:r w:rsidRPr="0074763B">
        <w:rPr>
          <w:rFonts w:ascii="Calibri" w:hAnsi="Calibri" w:cs="Calibri"/>
          <w:sz w:val="21"/>
          <w:szCs w:val="21"/>
          <w:lang w:val="en-US"/>
        </w:rPr>
        <w:t xml:space="preserve"> inter-</w:t>
      </w:r>
      <w:proofErr w:type="spellStart"/>
      <w:r w:rsidRPr="0074763B">
        <w:rPr>
          <w:rFonts w:ascii="Calibri" w:hAnsi="Calibri" w:cs="Calibri"/>
          <w:sz w:val="21"/>
          <w:szCs w:val="21"/>
          <w:lang w:val="en-US"/>
        </w:rPr>
        <w:t>personale</w:t>
      </w:r>
      <w:proofErr w:type="spellEnd"/>
      <w:r w:rsidRPr="0074763B">
        <w:rPr>
          <w:rFonts w:ascii="Calibri" w:hAnsi="Calibri" w:cs="Calibri"/>
          <w:sz w:val="21"/>
          <w:szCs w:val="21"/>
          <w:lang w:val="en-US"/>
        </w:rPr>
        <w:t xml:space="preserve">, de a fi cordial, </w:t>
      </w:r>
      <w:proofErr w:type="spellStart"/>
      <w:r w:rsidRPr="0074763B">
        <w:rPr>
          <w:rFonts w:ascii="Calibri" w:hAnsi="Calibri" w:cs="Calibri"/>
          <w:sz w:val="21"/>
          <w:szCs w:val="21"/>
          <w:lang w:val="en-US"/>
        </w:rPr>
        <w:t>plăcut</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metodic</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şi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riguros</w:t>
      </w:r>
      <w:proofErr w:type="spellEnd"/>
      <w:r w:rsidRPr="0074763B">
        <w:rPr>
          <w:rFonts w:ascii="Calibri" w:hAnsi="Calibri" w:cs="Calibri"/>
          <w:sz w:val="21"/>
          <w:szCs w:val="21"/>
          <w:lang w:val="en-US"/>
        </w:rPr>
        <w:t>;</w:t>
      </w:r>
    </w:p>
    <w:p w:rsidR="001C160B" w:rsidRPr="0074763B" w:rsidRDefault="001C160B" w:rsidP="001C160B">
      <w:pPr>
        <w:widowControl/>
        <w:numPr>
          <w:ilvl w:val="0"/>
          <w:numId w:val="10"/>
        </w:numPr>
        <w:autoSpaceDE/>
        <w:autoSpaceDN/>
        <w:ind w:left="426" w:hanging="284"/>
        <w:jc w:val="both"/>
        <w:rPr>
          <w:rFonts w:ascii="Calibri" w:hAnsi="Calibri" w:cs="Calibri"/>
          <w:sz w:val="21"/>
          <w:szCs w:val="21"/>
          <w:lang w:val="en-US"/>
        </w:rPr>
      </w:pPr>
      <w:proofErr w:type="spellStart"/>
      <w:r w:rsidRPr="0074763B">
        <w:rPr>
          <w:rFonts w:ascii="Calibri" w:hAnsi="Calibri" w:cs="Calibri"/>
          <w:sz w:val="21"/>
          <w:szCs w:val="21"/>
          <w:lang w:val="en-US"/>
        </w:rPr>
        <w:t>Să</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dispună</w:t>
      </w:r>
      <w:proofErr w:type="spellEnd"/>
      <w:r w:rsidRPr="0074763B">
        <w:rPr>
          <w:rFonts w:ascii="Calibri" w:hAnsi="Calibri" w:cs="Calibri"/>
          <w:sz w:val="21"/>
          <w:szCs w:val="21"/>
          <w:lang w:val="en-US"/>
        </w:rPr>
        <w:t xml:space="preserve"> de un </w:t>
      </w:r>
      <w:proofErr w:type="spellStart"/>
      <w:r w:rsidRPr="0074763B">
        <w:rPr>
          <w:rFonts w:ascii="Calibri" w:hAnsi="Calibri" w:cs="Calibri"/>
          <w:sz w:val="21"/>
          <w:szCs w:val="21"/>
          <w:lang w:val="en-US"/>
        </w:rPr>
        <w:t>telefon</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mobil</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pe</w:t>
      </w:r>
      <w:proofErr w:type="spellEnd"/>
      <w:r w:rsidRPr="0074763B">
        <w:rPr>
          <w:rFonts w:ascii="Calibri" w:hAnsi="Calibri" w:cs="Calibri"/>
          <w:sz w:val="21"/>
          <w:szCs w:val="21"/>
          <w:lang w:val="en-US"/>
        </w:rPr>
        <w:t xml:space="preserve"> care </w:t>
      </w:r>
      <w:proofErr w:type="spellStart"/>
      <w:r w:rsidRPr="0074763B">
        <w:rPr>
          <w:rFonts w:ascii="Calibri" w:hAnsi="Calibri" w:cs="Calibri"/>
          <w:sz w:val="21"/>
          <w:szCs w:val="21"/>
          <w:lang w:val="en-US"/>
        </w:rPr>
        <w:t>să</w:t>
      </w:r>
      <w:proofErr w:type="spellEnd"/>
      <w:r w:rsidRPr="0074763B">
        <w:rPr>
          <w:rFonts w:ascii="Calibri" w:hAnsi="Calibri" w:cs="Calibri"/>
          <w:sz w:val="21"/>
          <w:szCs w:val="21"/>
          <w:lang w:val="en-US"/>
        </w:rPr>
        <w:t xml:space="preserve">-l </w:t>
      </w:r>
      <w:proofErr w:type="spellStart"/>
      <w:r w:rsidRPr="0074763B">
        <w:rPr>
          <w:rFonts w:ascii="Calibri" w:hAnsi="Calibri" w:cs="Calibri"/>
          <w:sz w:val="21"/>
          <w:szCs w:val="21"/>
          <w:lang w:val="en-US"/>
        </w:rPr>
        <w:t>utilizeze</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pentru</w:t>
      </w:r>
      <w:proofErr w:type="spellEnd"/>
      <w:r w:rsidRPr="0074763B">
        <w:rPr>
          <w:rFonts w:ascii="Calibri" w:hAnsi="Calibri" w:cs="Calibri"/>
          <w:sz w:val="21"/>
          <w:szCs w:val="21"/>
          <w:lang w:val="en-US"/>
        </w:rPr>
        <w:t xml:space="preserve"> </w:t>
      </w:r>
      <w:r>
        <w:rPr>
          <w:rFonts w:ascii="Calibri" w:hAnsi="Calibri" w:cs="Calibri"/>
          <w:sz w:val="21"/>
          <w:szCs w:val="21"/>
          <w:lang w:val="en-US"/>
        </w:rPr>
        <w:t xml:space="preserve">Comunicare </w:t>
      </w:r>
    </w:p>
    <w:p w:rsidR="001C160B" w:rsidRPr="0074763B" w:rsidRDefault="001C160B" w:rsidP="001C160B">
      <w:pPr>
        <w:widowControl/>
        <w:numPr>
          <w:ilvl w:val="0"/>
          <w:numId w:val="10"/>
        </w:numPr>
        <w:autoSpaceDE/>
        <w:autoSpaceDN/>
        <w:ind w:left="426" w:hanging="284"/>
        <w:jc w:val="both"/>
        <w:rPr>
          <w:rFonts w:ascii="Calibri" w:hAnsi="Calibri" w:cs="Calibri"/>
          <w:sz w:val="21"/>
          <w:szCs w:val="21"/>
          <w:lang w:val="en-US"/>
        </w:rPr>
      </w:pPr>
      <w:proofErr w:type="spellStart"/>
      <w:r w:rsidRPr="0074763B">
        <w:rPr>
          <w:rFonts w:ascii="Calibri" w:hAnsi="Calibri" w:cs="Calibri"/>
          <w:sz w:val="21"/>
          <w:szCs w:val="21"/>
          <w:lang w:val="en-US"/>
        </w:rPr>
        <w:t>Rezistenţă</w:t>
      </w:r>
      <w:proofErr w:type="spellEnd"/>
      <w:r w:rsidRPr="0074763B">
        <w:rPr>
          <w:rFonts w:ascii="Calibri" w:hAnsi="Calibri" w:cs="Calibri"/>
          <w:sz w:val="21"/>
          <w:szCs w:val="21"/>
          <w:lang w:val="en-US"/>
        </w:rPr>
        <w:t xml:space="preserve"> la </w:t>
      </w:r>
      <w:proofErr w:type="spellStart"/>
      <w:r w:rsidRPr="0074763B">
        <w:rPr>
          <w:rFonts w:ascii="Calibri" w:hAnsi="Calibri" w:cs="Calibri"/>
          <w:sz w:val="21"/>
          <w:szCs w:val="21"/>
          <w:lang w:val="en-US"/>
        </w:rPr>
        <w:t>stres</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şi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lucru</w:t>
      </w:r>
      <w:proofErr w:type="spellEnd"/>
      <w:r w:rsidRPr="0074763B">
        <w:rPr>
          <w:rFonts w:ascii="Calibri" w:hAnsi="Calibri" w:cs="Calibri"/>
          <w:sz w:val="21"/>
          <w:szCs w:val="21"/>
          <w:lang w:val="en-US"/>
        </w:rPr>
        <w:t xml:space="preserve"> sub </w:t>
      </w:r>
      <w:proofErr w:type="spellStart"/>
      <w:r w:rsidRPr="0074763B">
        <w:rPr>
          <w:rFonts w:ascii="Calibri" w:hAnsi="Calibri" w:cs="Calibri"/>
          <w:sz w:val="21"/>
          <w:szCs w:val="21"/>
          <w:lang w:val="en-US"/>
        </w:rPr>
        <w:t>presiune</w:t>
      </w:r>
      <w:proofErr w:type="spellEnd"/>
      <w:r w:rsidRPr="0074763B">
        <w:rPr>
          <w:rFonts w:ascii="Calibri" w:hAnsi="Calibri" w:cs="Calibri"/>
          <w:sz w:val="21"/>
          <w:szCs w:val="21"/>
          <w:lang w:val="en-US"/>
        </w:rPr>
        <w:t>;</w:t>
      </w:r>
    </w:p>
    <w:p w:rsidR="001C160B" w:rsidRPr="0074763B" w:rsidRDefault="001C160B" w:rsidP="001C160B">
      <w:pPr>
        <w:widowControl/>
        <w:numPr>
          <w:ilvl w:val="0"/>
          <w:numId w:val="10"/>
        </w:numPr>
        <w:autoSpaceDE/>
        <w:autoSpaceDN/>
        <w:ind w:left="426" w:hanging="284"/>
        <w:jc w:val="both"/>
        <w:rPr>
          <w:rFonts w:ascii="Calibri" w:hAnsi="Calibri" w:cs="Calibri"/>
          <w:sz w:val="21"/>
          <w:szCs w:val="21"/>
          <w:lang w:val="en-US"/>
        </w:rPr>
      </w:pPr>
      <w:proofErr w:type="spellStart"/>
      <w:r w:rsidRPr="0074763B">
        <w:rPr>
          <w:rFonts w:ascii="Calibri" w:hAnsi="Calibri" w:cs="Calibri"/>
          <w:sz w:val="21"/>
          <w:szCs w:val="21"/>
          <w:lang w:val="en-US"/>
        </w:rPr>
        <w:t>În</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zonele</w:t>
      </w:r>
      <w:proofErr w:type="spellEnd"/>
      <w:r w:rsidRPr="0074763B">
        <w:rPr>
          <w:rFonts w:ascii="Calibri" w:hAnsi="Calibri" w:cs="Calibri"/>
          <w:sz w:val="21"/>
          <w:szCs w:val="21"/>
          <w:lang w:val="en-US"/>
        </w:rPr>
        <w:t>/</w:t>
      </w:r>
      <w:proofErr w:type="spellStart"/>
      <w:r w:rsidRPr="0074763B">
        <w:rPr>
          <w:rFonts w:ascii="Calibri" w:hAnsi="Calibri" w:cs="Calibri"/>
          <w:sz w:val="21"/>
          <w:szCs w:val="21"/>
          <w:lang w:val="en-US"/>
        </w:rPr>
        <w:t>comunitățile</w:t>
      </w:r>
      <w:proofErr w:type="spellEnd"/>
      <w:r w:rsidRPr="0074763B">
        <w:rPr>
          <w:rFonts w:ascii="Calibri" w:hAnsi="Calibri" w:cs="Calibri"/>
          <w:sz w:val="21"/>
          <w:szCs w:val="21"/>
          <w:lang w:val="en-US"/>
        </w:rPr>
        <w:t xml:space="preserve"> cu </w:t>
      </w:r>
      <w:proofErr w:type="spellStart"/>
      <w:r w:rsidRPr="0074763B">
        <w:rPr>
          <w:rFonts w:ascii="Calibri" w:hAnsi="Calibri" w:cs="Calibri"/>
          <w:sz w:val="21"/>
          <w:szCs w:val="21"/>
          <w:lang w:val="en-US"/>
        </w:rPr>
        <w:t>populaţie</w:t>
      </w:r>
      <w:proofErr w:type="spellEnd"/>
      <w:r w:rsidRPr="0074763B">
        <w:rPr>
          <w:rFonts w:ascii="Calibri" w:hAnsi="Calibri" w:cs="Calibri"/>
          <w:sz w:val="21"/>
          <w:szCs w:val="21"/>
          <w:lang w:val="en-US"/>
        </w:rPr>
        <w:t xml:space="preserve"> de </w:t>
      </w:r>
      <w:proofErr w:type="spellStart"/>
      <w:r w:rsidRPr="0074763B">
        <w:rPr>
          <w:rFonts w:ascii="Calibri" w:hAnsi="Calibri" w:cs="Calibri"/>
          <w:sz w:val="21"/>
          <w:szCs w:val="21"/>
          <w:lang w:val="en-US"/>
        </w:rPr>
        <w:t>altă</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etnie</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decât</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cea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română</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cunoaşterea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şi</w:t>
      </w:r>
      <w:proofErr w:type="spellEnd"/>
      <w:r w:rsidRPr="0074763B">
        <w:rPr>
          <w:rFonts w:ascii="Calibri" w:hAnsi="Calibri" w:cs="Calibri"/>
          <w:sz w:val="21"/>
          <w:szCs w:val="21"/>
          <w:lang w:val="en-US"/>
        </w:rPr>
        <w:t xml:space="preserve"> a </w:t>
      </w:r>
      <w:proofErr w:type="spellStart"/>
      <w:r w:rsidRPr="0074763B">
        <w:rPr>
          <w:rFonts w:ascii="Calibri" w:hAnsi="Calibri" w:cs="Calibri"/>
          <w:sz w:val="21"/>
          <w:szCs w:val="21"/>
          <w:lang w:val="en-US"/>
        </w:rPr>
        <w:t>limbii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acelei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etnii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şi</w:t>
      </w:r>
      <w:proofErr w:type="spellEnd"/>
      <w:r w:rsidRPr="0074763B">
        <w:rPr>
          <w:rFonts w:ascii="Calibri" w:hAnsi="Calibri" w:cs="Calibri"/>
          <w:sz w:val="21"/>
          <w:szCs w:val="21"/>
          <w:lang w:val="en-US"/>
        </w:rPr>
        <w:t xml:space="preserve"> a </w:t>
      </w:r>
      <w:proofErr w:type="spellStart"/>
      <w:r w:rsidRPr="0074763B">
        <w:rPr>
          <w:rFonts w:ascii="Calibri" w:hAnsi="Calibri" w:cs="Calibri"/>
          <w:sz w:val="21"/>
          <w:szCs w:val="21"/>
          <w:lang w:val="en-US"/>
        </w:rPr>
        <w:t>specificului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etniei</w:t>
      </w:r>
      <w:proofErr w:type="spellEnd"/>
      <w:r w:rsidRPr="0074763B">
        <w:rPr>
          <w:rFonts w:ascii="Calibri" w:hAnsi="Calibri" w:cs="Calibri"/>
          <w:sz w:val="21"/>
          <w:szCs w:val="21"/>
          <w:lang w:val="en-US"/>
        </w:rPr>
        <w:t xml:space="preserve"> respective </w:t>
      </w:r>
      <w:proofErr w:type="spellStart"/>
      <w:r w:rsidRPr="0074763B">
        <w:rPr>
          <w:rFonts w:ascii="Calibri" w:hAnsi="Calibri" w:cs="Calibri"/>
          <w:sz w:val="21"/>
          <w:szCs w:val="21"/>
          <w:lang w:val="en-US"/>
        </w:rPr>
        <w:t>reprezintă</w:t>
      </w:r>
      <w:proofErr w:type="spellEnd"/>
      <w:r w:rsidRPr="0074763B">
        <w:rPr>
          <w:rFonts w:ascii="Calibri" w:hAnsi="Calibri" w:cs="Calibri"/>
          <w:sz w:val="21"/>
          <w:szCs w:val="21"/>
          <w:lang w:val="en-US"/>
        </w:rPr>
        <w:t xml:space="preserve"> un </w:t>
      </w:r>
      <w:proofErr w:type="spellStart"/>
      <w:r w:rsidRPr="0074763B">
        <w:rPr>
          <w:rFonts w:ascii="Calibri" w:hAnsi="Calibri" w:cs="Calibri"/>
          <w:sz w:val="21"/>
          <w:szCs w:val="21"/>
          <w:lang w:val="en-US"/>
        </w:rPr>
        <w:t>avantaj</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în</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desfăşurarea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muncii</w:t>
      </w:r>
      <w:proofErr w:type="spellEnd"/>
      <w:r w:rsidRPr="0074763B">
        <w:rPr>
          <w:rFonts w:ascii="Calibri" w:hAnsi="Calibri" w:cs="Calibri"/>
          <w:sz w:val="21"/>
          <w:szCs w:val="21"/>
          <w:lang w:val="en-US"/>
        </w:rPr>
        <w:t xml:space="preserve"> sale </w:t>
      </w:r>
      <w:proofErr w:type="spellStart"/>
      <w:r w:rsidRPr="0074763B">
        <w:rPr>
          <w:rFonts w:ascii="Calibri" w:hAnsi="Calibri" w:cs="Calibri"/>
          <w:sz w:val="21"/>
          <w:szCs w:val="21"/>
          <w:lang w:val="en-US"/>
        </w:rPr>
        <w:t>pe</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teren</w:t>
      </w:r>
      <w:proofErr w:type="spellEnd"/>
      <w:r w:rsidRPr="0074763B">
        <w:rPr>
          <w:rFonts w:ascii="Calibri" w:hAnsi="Calibri" w:cs="Calibri"/>
          <w:sz w:val="21"/>
          <w:szCs w:val="21"/>
          <w:lang w:val="en-US"/>
        </w:rPr>
        <w:t>;</w:t>
      </w:r>
    </w:p>
    <w:p w:rsidR="001C160B" w:rsidRPr="004F1AC6" w:rsidRDefault="001C160B" w:rsidP="001C160B">
      <w:pPr>
        <w:widowControl/>
        <w:numPr>
          <w:ilvl w:val="0"/>
          <w:numId w:val="10"/>
        </w:numPr>
        <w:autoSpaceDE/>
        <w:autoSpaceDN/>
        <w:ind w:left="426" w:hanging="284"/>
        <w:jc w:val="both"/>
        <w:rPr>
          <w:rFonts w:ascii="Calibri" w:hAnsi="Calibri" w:cs="Calibri"/>
          <w:sz w:val="21"/>
          <w:szCs w:val="21"/>
          <w:lang w:val="en-US"/>
        </w:rPr>
      </w:pPr>
      <w:proofErr w:type="spellStart"/>
      <w:r w:rsidRPr="0074763B">
        <w:rPr>
          <w:rFonts w:ascii="Calibri" w:hAnsi="Calibri" w:cs="Calibri"/>
          <w:sz w:val="21"/>
          <w:szCs w:val="21"/>
          <w:lang w:val="en-US"/>
        </w:rPr>
        <w:t>Expertiza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în</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domeniul</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statisticii</w:t>
      </w:r>
      <w:proofErr w:type="spellEnd"/>
      <w:r w:rsidRPr="0074763B">
        <w:rPr>
          <w:rFonts w:ascii="Calibri" w:hAnsi="Calibri" w:cs="Calibri"/>
          <w:sz w:val="21"/>
          <w:szCs w:val="21"/>
          <w:lang w:val="en-US"/>
        </w:rPr>
        <w:t xml:space="preserve">, al </w:t>
      </w:r>
      <w:proofErr w:type="spellStart"/>
      <w:r w:rsidRPr="0074763B">
        <w:rPr>
          <w:rFonts w:ascii="Calibri" w:hAnsi="Calibri" w:cs="Calibri"/>
          <w:sz w:val="21"/>
          <w:szCs w:val="21"/>
          <w:lang w:val="en-US"/>
        </w:rPr>
        <w:t>administrației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publice</w:t>
      </w:r>
      <w:proofErr w:type="spellEnd"/>
      <w:r w:rsidRPr="0074763B">
        <w:rPr>
          <w:rFonts w:ascii="Calibri" w:hAnsi="Calibri" w:cs="Calibri"/>
          <w:sz w:val="21"/>
          <w:szCs w:val="21"/>
          <w:lang w:val="en-US"/>
        </w:rPr>
        <w:t xml:space="preserve">, </w:t>
      </w:r>
      <w:proofErr w:type="spellStart"/>
      <w:r w:rsidRPr="00316571">
        <w:rPr>
          <w:rFonts w:ascii="Calibri" w:hAnsi="Calibri" w:cs="Calibri"/>
          <w:color w:val="FF0000"/>
          <w:sz w:val="21"/>
          <w:szCs w:val="21"/>
          <w:lang w:val="en-US"/>
        </w:rPr>
        <w:t>experiența</w:t>
      </w:r>
      <w:proofErr w:type="spellEnd"/>
      <w:r w:rsidRPr="00316571">
        <w:rPr>
          <w:rFonts w:ascii="Calibri" w:hAnsi="Calibri" w:cs="Calibri"/>
          <w:color w:val="FF0000"/>
          <w:sz w:val="21"/>
          <w:szCs w:val="21"/>
          <w:lang w:val="en-US"/>
        </w:rPr>
        <w:t xml:space="preserve"> de operator </w:t>
      </w:r>
      <w:proofErr w:type="spellStart"/>
      <w:r w:rsidRPr="00316571">
        <w:rPr>
          <w:rFonts w:ascii="Calibri" w:hAnsi="Calibri" w:cs="Calibri"/>
          <w:color w:val="FF0000"/>
          <w:sz w:val="21"/>
          <w:szCs w:val="21"/>
          <w:lang w:val="en-US"/>
        </w:rPr>
        <w:t>statistic</w:t>
      </w:r>
      <w:r w:rsidRPr="0074763B">
        <w:rPr>
          <w:rFonts w:ascii="Calibri" w:hAnsi="Calibri" w:cs="Calibri"/>
          <w:sz w:val="21"/>
          <w:szCs w:val="21"/>
          <w:lang w:val="en-US"/>
        </w:rPr>
        <w:t>reprezintă</w:t>
      </w:r>
      <w:proofErr w:type="spellEnd"/>
      <w:r w:rsidRPr="0074763B">
        <w:rPr>
          <w:rFonts w:ascii="Calibri" w:hAnsi="Calibri" w:cs="Calibri"/>
          <w:sz w:val="21"/>
          <w:szCs w:val="21"/>
          <w:lang w:val="en-US"/>
        </w:rPr>
        <w:t xml:space="preserve"> un </w:t>
      </w:r>
      <w:proofErr w:type="spellStart"/>
      <w:r w:rsidRPr="0074763B">
        <w:rPr>
          <w:rFonts w:ascii="Calibri" w:hAnsi="Calibri" w:cs="Calibri"/>
          <w:sz w:val="21"/>
          <w:szCs w:val="21"/>
          <w:lang w:val="en-US"/>
        </w:rPr>
        <w:t>avantaj</w:t>
      </w:r>
      <w:proofErr w:type="spellEnd"/>
      <w:r w:rsidRPr="0074763B">
        <w:rPr>
          <w:rFonts w:ascii="Calibri" w:hAnsi="Calibri" w:cs="Calibri"/>
          <w:sz w:val="21"/>
          <w:szCs w:val="21"/>
          <w:lang w:val="en-US"/>
        </w:rPr>
        <w:t>.</w:t>
      </w:r>
    </w:p>
    <w:p w:rsidR="001C160B" w:rsidRPr="0074763B" w:rsidRDefault="001C160B" w:rsidP="001C160B">
      <w:pPr>
        <w:spacing w:before="120"/>
        <w:jc w:val="both"/>
        <w:rPr>
          <w:rFonts w:ascii="Calibri" w:hAnsi="Calibri" w:cs="Calibri"/>
          <w:sz w:val="21"/>
          <w:szCs w:val="21"/>
          <w:lang w:val="en-US"/>
        </w:rPr>
      </w:pPr>
      <w:r w:rsidRPr="0074763B">
        <w:rPr>
          <w:rFonts w:ascii="Calibri" w:hAnsi="Calibri" w:cs="Calibri"/>
          <w:color w:val="4472C4"/>
          <w:lang w:val="en-US"/>
        </w:rPr>
        <w:t xml:space="preserve">ATRIBUȚIILE PERSONALULUI DE RECENSĂMÂNT: </w:t>
      </w:r>
      <w:proofErr w:type="spellStart"/>
      <w:r w:rsidRPr="00612870">
        <w:rPr>
          <w:rFonts w:ascii="Calibri" w:hAnsi="Calibri" w:cs="Calibri"/>
          <w:spacing w:val="-4"/>
          <w:sz w:val="21"/>
          <w:szCs w:val="21"/>
          <w:lang w:val="en-US"/>
        </w:rPr>
        <w:t>conformModelului</w:t>
      </w:r>
      <w:proofErr w:type="spellEnd"/>
      <w:r w:rsidRPr="00612870">
        <w:rPr>
          <w:rFonts w:ascii="Calibri" w:hAnsi="Calibri" w:cs="Calibri"/>
          <w:spacing w:val="-4"/>
          <w:sz w:val="21"/>
          <w:szCs w:val="21"/>
          <w:lang w:val="en-US"/>
        </w:rPr>
        <w:t xml:space="preserve"> de contract </w:t>
      </w:r>
      <w:proofErr w:type="spellStart"/>
      <w:r w:rsidRPr="00612870">
        <w:rPr>
          <w:rFonts w:ascii="Calibri" w:hAnsi="Calibri" w:cs="Calibri"/>
          <w:spacing w:val="-4"/>
          <w:sz w:val="21"/>
          <w:szCs w:val="21"/>
          <w:lang w:val="en-US"/>
        </w:rPr>
        <w:t>cadru</w:t>
      </w:r>
      <w:proofErr w:type="spellEnd"/>
      <w:r w:rsidRPr="00612870">
        <w:rPr>
          <w:rFonts w:ascii="Calibri" w:hAnsi="Calibri" w:cs="Calibri"/>
          <w:spacing w:val="-4"/>
          <w:sz w:val="21"/>
          <w:szCs w:val="21"/>
          <w:lang w:val="en-US"/>
        </w:rPr>
        <w:t xml:space="preserve"> de </w:t>
      </w:r>
      <w:proofErr w:type="spellStart"/>
      <w:r w:rsidRPr="00612870">
        <w:rPr>
          <w:rFonts w:ascii="Calibri" w:hAnsi="Calibri" w:cs="Calibri"/>
          <w:spacing w:val="-4"/>
          <w:sz w:val="21"/>
          <w:szCs w:val="21"/>
          <w:lang w:val="en-US"/>
        </w:rPr>
        <w:t>servicii</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pentru</w:t>
      </w:r>
      <w:proofErr w:type="spellEnd"/>
      <w:r w:rsidRPr="00612870">
        <w:rPr>
          <w:rFonts w:ascii="Calibri" w:hAnsi="Calibri" w:cs="Calibri"/>
          <w:spacing w:val="-4"/>
          <w:sz w:val="21"/>
          <w:szCs w:val="21"/>
          <w:lang w:val="en-US"/>
        </w:rPr>
        <w:t xml:space="preserve"> RPL2021 </w:t>
      </w:r>
      <w:proofErr w:type="spellStart"/>
      <w:r w:rsidRPr="00612870">
        <w:rPr>
          <w:rFonts w:ascii="Calibri" w:hAnsi="Calibri" w:cs="Calibri"/>
          <w:spacing w:val="-4"/>
          <w:sz w:val="21"/>
          <w:szCs w:val="21"/>
          <w:lang w:val="en-US"/>
        </w:rPr>
        <w:t>prevăzut</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în</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Anexa</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nr</w:t>
      </w:r>
      <w:proofErr w:type="spellEnd"/>
      <w:r w:rsidRPr="00612870">
        <w:rPr>
          <w:rFonts w:ascii="Calibri" w:hAnsi="Calibri" w:cs="Calibri"/>
          <w:spacing w:val="-4"/>
          <w:sz w:val="21"/>
          <w:szCs w:val="21"/>
          <w:lang w:val="en-US"/>
        </w:rPr>
        <w:t xml:space="preserve">. 2 </w:t>
      </w:r>
      <w:proofErr w:type="spellStart"/>
      <w:r w:rsidRPr="00612870">
        <w:rPr>
          <w:rFonts w:ascii="Calibri" w:hAnsi="Calibri" w:cs="Calibri"/>
          <w:spacing w:val="-4"/>
          <w:sz w:val="21"/>
          <w:szCs w:val="21"/>
          <w:lang w:val="en-US"/>
        </w:rPr>
        <w:t>a</w:t>
      </w:r>
      <w:proofErr w:type="spellEnd"/>
      <w:r w:rsidRPr="00612870">
        <w:rPr>
          <w:rFonts w:ascii="Calibri" w:hAnsi="Calibri" w:cs="Calibri"/>
          <w:spacing w:val="-4"/>
          <w:sz w:val="21"/>
          <w:szCs w:val="21"/>
          <w:lang w:val="en-US"/>
        </w:rPr>
        <w:t xml:space="preserve"> HG </w:t>
      </w:r>
      <w:proofErr w:type="spellStart"/>
      <w:r w:rsidRPr="00612870">
        <w:rPr>
          <w:rFonts w:ascii="Calibri" w:hAnsi="Calibri" w:cs="Calibri"/>
          <w:spacing w:val="-4"/>
          <w:sz w:val="21"/>
          <w:szCs w:val="21"/>
          <w:lang w:val="en-US"/>
        </w:rPr>
        <w:t>nr</w:t>
      </w:r>
      <w:proofErr w:type="spellEnd"/>
      <w:r w:rsidRPr="00612870">
        <w:rPr>
          <w:rFonts w:ascii="Calibri" w:hAnsi="Calibri" w:cs="Calibri"/>
          <w:spacing w:val="-4"/>
          <w:sz w:val="21"/>
          <w:szCs w:val="21"/>
          <w:lang w:val="en-US"/>
        </w:rPr>
        <w:t xml:space="preserve">. 145/2022 </w:t>
      </w:r>
      <w:proofErr w:type="spellStart"/>
      <w:r w:rsidRPr="00612870">
        <w:rPr>
          <w:rFonts w:ascii="Calibri" w:hAnsi="Calibri" w:cs="Calibri"/>
          <w:spacing w:val="-4"/>
          <w:sz w:val="21"/>
          <w:szCs w:val="21"/>
          <w:lang w:val="en-US"/>
        </w:rPr>
        <w:t>privind</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modificarea</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și</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completarea</w:t>
      </w:r>
      <w:proofErr w:type="spellEnd"/>
      <w:r w:rsidRPr="00612870">
        <w:rPr>
          <w:rFonts w:ascii="Calibri" w:hAnsi="Calibri" w:cs="Calibri"/>
          <w:spacing w:val="-4"/>
          <w:sz w:val="21"/>
          <w:szCs w:val="21"/>
          <w:lang w:val="en-US"/>
        </w:rPr>
        <w:t xml:space="preserve"> HG nr.1071/2020 </w:t>
      </w:r>
      <w:proofErr w:type="spellStart"/>
      <w:r w:rsidRPr="00612870">
        <w:rPr>
          <w:rFonts w:ascii="Calibri" w:hAnsi="Calibri" w:cs="Calibri"/>
          <w:spacing w:val="-4"/>
          <w:sz w:val="21"/>
          <w:szCs w:val="21"/>
          <w:lang w:val="en-US"/>
        </w:rPr>
        <w:t>pentru</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stabilirea</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bugetului</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și</w:t>
      </w:r>
      <w:proofErr w:type="spellEnd"/>
      <w:r w:rsidRPr="00612870">
        <w:rPr>
          <w:rFonts w:ascii="Calibri" w:hAnsi="Calibri" w:cs="Calibri"/>
          <w:spacing w:val="-4"/>
          <w:sz w:val="21"/>
          <w:szCs w:val="21"/>
          <w:lang w:val="en-US"/>
        </w:rPr>
        <w:t xml:space="preserve"> a </w:t>
      </w:r>
      <w:proofErr w:type="spellStart"/>
      <w:r w:rsidRPr="00612870">
        <w:rPr>
          <w:rFonts w:ascii="Calibri" w:hAnsi="Calibri" w:cs="Calibri"/>
          <w:spacing w:val="-4"/>
          <w:sz w:val="21"/>
          <w:szCs w:val="21"/>
          <w:lang w:val="en-US"/>
        </w:rPr>
        <w:t>categoriilor</w:t>
      </w:r>
      <w:proofErr w:type="spellEnd"/>
      <w:r w:rsidRPr="00612870">
        <w:rPr>
          <w:rFonts w:ascii="Calibri" w:hAnsi="Calibri" w:cs="Calibri"/>
          <w:spacing w:val="-4"/>
          <w:sz w:val="21"/>
          <w:szCs w:val="21"/>
          <w:lang w:val="en-US"/>
        </w:rPr>
        <w:t xml:space="preserve"> de </w:t>
      </w:r>
      <w:proofErr w:type="spellStart"/>
      <w:r w:rsidRPr="00612870">
        <w:rPr>
          <w:rFonts w:ascii="Calibri" w:hAnsi="Calibri" w:cs="Calibri"/>
          <w:spacing w:val="-4"/>
          <w:sz w:val="21"/>
          <w:szCs w:val="21"/>
          <w:lang w:val="en-US"/>
        </w:rPr>
        <w:t>cheltuieli</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necesare</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efectuării</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recensământului</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populației</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și</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locuințelor</w:t>
      </w:r>
      <w:proofErr w:type="spellEnd"/>
      <w:r w:rsidRPr="00612870">
        <w:rPr>
          <w:rFonts w:ascii="Calibri" w:hAnsi="Calibri" w:cs="Calibri"/>
          <w:spacing w:val="-4"/>
          <w:sz w:val="21"/>
          <w:szCs w:val="21"/>
          <w:lang w:val="en-US"/>
        </w:rPr>
        <w:t xml:space="preserve"> din </w:t>
      </w:r>
      <w:proofErr w:type="spellStart"/>
      <w:r w:rsidRPr="00612870">
        <w:rPr>
          <w:rFonts w:ascii="Calibri" w:hAnsi="Calibri" w:cs="Calibri"/>
          <w:spacing w:val="-4"/>
          <w:sz w:val="21"/>
          <w:szCs w:val="21"/>
          <w:lang w:val="en-US"/>
        </w:rPr>
        <w:t>România</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în</w:t>
      </w:r>
      <w:proofErr w:type="spellEnd"/>
      <w:r w:rsidRPr="00612870">
        <w:rPr>
          <w:rFonts w:ascii="Calibri" w:hAnsi="Calibri" w:cs="Calibri"/>
          <w:spacing w:val="-4"/>
          <w:sz w:val="21"/>
          <w:szCs w:val="21"/>
          <w:lang w:val="en-US"/>
        </w:rPr>
        <w:t xml:space="preserve"> </w:t>
      </w:r>
      <w:proofErr w:type="spellStart"/>
      <w:r w:rsidRPr="00612870">
        <w:rPr>
          <w:rFonts w:ascii="Calibri" w:hAnsi="Calibri" w:cs="Calibri"/>
          <w:spacing w:val="-4"/>
          <w:sz w:val="21"/>
          <w:szCs w:val="21"/>
          <w:lang w:val="en-US"/>
        </w:rPr>
        <w:t>anul</w:t>
      </w:r>
      <w:proofErr w:type="spellEnd"/>
      <w:r w:rsidRPr="00612870">
        <w:rPr>
          <w:rFonts w:ascii="Calibri" w:hAnsi="Calibri" w:cs="Calibri"/>
          <w:spacing w:val="-4"/>
          <w:sz w:val="21"/>
          <w:szCs w:val="21"/>
          <w:lang w:val="en-US"/>
        </w:rPr>
        <w:t xml:space="preserve"> 2021.</w:t>
      </w:r>
    </w:p>
    <w:p w:rsidR="001C160B" w:rsidRPr="0074763B" w:rsidRDefault="001C160B" w:rsidP="001C160B">
      <w:pPr>
        <w:spacing w:before="120"/>
        <w:jc w:val="both"/>
        <w:rPr>
          <w:rFonts w:ascii="Calibri" w:hAnsi="Calibri" w:cs="Calibri"/>
          <w:color w:val="4472C4"/>
          <w:lang w:val="en-US"/>
        </w:rPr>
      </w:pPr>
      <w:r w:rsidRPr="0074763B">
        <w:rPr>
          <w:rFonts w:ascii="Calibri" w:hAnsi="Calibri" w:cs="Calibri"/>
          <w:color w:val="4472C4"/>
          <w:lang w:val="en-US"/>
        </w:rPr>
        <w:t>CONDIȚII SPECIFICE</w:t>
      </w:r>
    </w:p>
    <w:p w:rsidR="001C160B" w:rsidRPr="0074763B" w:rsidRDefault="001C160B" w:rsidP="001C160B">
      <w:pPr>
        <w:widowControl/>
        <w:numPr>
          <w:ilvl w:val="0"/>
          <w:numId w:val="10"/>
        </w:numPr>
        <w:autoSpaceDE/>
        <w:autoSpaceDN/>
        <w:ind w:left="714" w:hanging="357"/>
        <w:jc w:val="both"/>
        <w:rPr>
          <w:rFonts w:ascii="Calibri" w:hAnsi="Calibri" w:cs="Calibri"/>
          <w:sz w:val="21"/>
          <w:szCs w:val="21"/>
          <w:lang w:val="en-US"/>
        </w:rPr>
      </w:pPr>
      <w:proofErr w:type="spellStart"/>
      <w:r w:rsidRPr="0074763B">
        <w:rPr>
          <w:rFonts w:ascii="Calibri" w:hAnsi="Calibri" w:cs="Calibri"/>
          <w:sz w:val="21"/>
          <w:szCs w:val="21"/>
          <w:lang w:val="en-US"/>
        </w:rPr>
        <w:t>Muncă</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pe</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teren</w:t>
      </w:r>
      <w:proofErr w:type="spellEnd"/>
      <w:r w:rsidRPr="0074763B">
        <w:rPr>
          <w:rFonts w:ascii="Calibri" w:hAnsi="Calibri" w:cs="Calibri"/>
          <w:sz w:val="21"/>
          <w:szCs w:val="21"/>
          <w:lang w:val="en-US"/>
        </w:rPr>
        <w:t>;</w:t>
      </w:r>
    </w:p>
    <w:p w:rsidR="001C160B" w:rsidRPr="0074763B" w:rsidRDefault="001C160B" w:rsidP="001C160B">
      <w:pPr>
        <w:widowControl/>
        <w:numPr>
          <w:ilvl w:val="0"/>
          <w:numId w:val="10"/>
        </w:numPr>
        <w:autoSpaceDE/>
        <w:autoSpaceDN/>
        <w:ind w:left="714" w:hanging="357"/>
        <w:jc w:val="both"/>
        <w:rPr>
          <w:rFonts w:ascii="Calibri" w:hAnsi="Calibri" w:cs="Calibri"/>
          <w:sz w:val="21"/>
          <w:szCs w:val="21"/>
          <w:lang w:val="en-US"/>
        </w:rPr>
      </w:pPr>
      <w:proofErr w:type="spellStart"/>
      <w:r w:rsidRPr="0074763B">
        <w:rPr>
          <w:rFonts w:ascii="Calibri" w:hAnsi="Calibri" w:cs="Calibri"/>
          <w:sz w:val="21"/>
          <w:szCs w:val="21"/>
          <w:lang w:val="en-US"/>
        </w:rPr>
        <w:t>Disponibilitate</w:t>
      </w:r>
      <w:proofErr w:type="spellEnd"/>
      <w:r w:rsidRPr="0074763B">
        <w:rPr>
          <w:rFonts w:ascii="Calibri" w:hAnsi="Calibri" w:cs="Calibri"/>
          <w:sz w:val="21"/>
          <w:szCs w:val="21"/>
          <w:lang w:val="en-US"/>
        </w:rPr>
        <w:t xml:space="preserve"> de a </w:t>
      </w:r>
      <w:proofErr w:type="spellStart"/>
      <w:r w:rsidRPr="0074763B">
        <w:rPr>
          <w:rFonts w:ascii="Calibri" w:hAnsi="Calibri" w:cs="Calibri"/>
          <w:sz w:val="21"/>
          <w:szCs w:val="21"/>
          <w:lang w:val="en-US"/>
        </w:rPr>
        <w:t>lucra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în</w:t>
      </w:r>
      <w:proofErr w:type="spellEnd"/>
      <w:r w:rsidRPr="0074763B">
        <w:rPr>
          <w:rFonts w:ascii="Calibri" w:hAnsi="Calibri" w:cs="Calibri"/>
          <w:sz w:val="21"/>
          <w:szCs w:val="21"/>
          <w:lang w:val="en-US"/>
        </w:rPr>
        <w:t xml:space="preserve"> program </w:t>
      </w:r>
      <w:proofErr w:type="spellStart"/>
      <w:r w:rsidRPr="0074763B">
        <w:rPr>
          <w:rFonts w:ascii="Calibri" w:hAnsi="Calibri" w:cs="Calibri"/>
          <w:sz w:val="21"/>
          <w:szCs w:val="21"/>
          <w:lang w:val="en-US"/>
        </w:rPr>
        <w:t>prelungit</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în</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medie</w:t>
      </w:r>
      <w:proofErr w:type="spellEnd"/>
      <w:r w:rsidRPr="0074763B">
        <w:rPr>
          <w:rFonts w:ascii="Calibri" w:hAnsi="Calibri" w:cs="Calibri"/>
          <w:sz w:val="21"/>
          <w:szCs w:val="21"/>
          <w:lang w:val="en-US"/>
        </w:rPr>
        <w:t xml:space="preserve"> 8 ore </w:t>
      </w:r>
      <w:proofErr w:type="spellStart"/>
      <w:r w:rsidRPr="0074763B">
        <w:rPr>
          <w:rFonts w:ascii="Calibri" w:hAnsi="Calibri" w:cs="Calibri"/>
          <w:sz w:val="21"/>
          <w:szCs w:val="21"/>
          <w:lang w:val="en-US"/>
        </w:rPr>
        <w:t>pe</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zi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până</w:t>
      </w:r>
      <w:proofErr w:type="spellEnd"/>
      <w:r w:rsidRPr="0074763B">
        <w:rPr>
          <w:rFonts w:ascii="Calibri" w:hAnsi="Calibri" w:cs="Calibri"/>
          <w:sz w:val="21"/>
          <w:szCs w:val="21"/>
          <w:lang w:val="en-US"/>
        </w:rPr>
        <w:t xml:space="preserve"> la </w:t>
      </w:r>
      <w:proofErr w:type="spellStart"/>
      <w:r w:rsidRPr="0074763B">
        <w:rPr>
          <w:rFonts w:ascii="Calibri" w:hAnsi="Calibri" w:cs="Calibri"/>
          <w:sz w:val="21"/>
          <w:szCs w:val="21"/>
          <w:lang w:val="en-US"/>
        </w:rPr>
        <w:t>sfârşitul</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zilei</w:t>
      </w:r>
      <w:proofErr w:type="spellEnd"/>
      <w:r w:rsidRPr="0074763B">
        <w:rPr>
          <w:rFonts w:ascii="Calibri" w:hAnsi="Calibri" w:cs="Calibri"/>
          <w:sz w:val="21"/>
          <w:szCs w:val="21"/>
          <w:lang w:val="en-US"/>
        </w:rPr>
        <w:t>);</w:t>
      </w:r>
    </w:p>
    <w:p w:rsidR="001C160B" w:rsidRPr="0074763B" w:rsidRDefault="001C160B" w:rsidP="001C160B">
      <w:pPr>
        <w:widowControl/>
        <w:numPr>
          <w:ilvl w:val="0"/>
          <w:numId w:val="10"/>
        </w:numPr>
        <w:autoSpaceDE/>
        <w:autoSpaceDN/>
        <w:ind w:left="714" w:hanging="357"/>
        <w:jc w:val="both"/>
        <w:rPr>
          <w:rFonts w:ascii="Calibri" w:hAnsi="Calibri" w:cs="Calibri"/>
          <w:sz w:val="21"/>
          <w:szCs w:val="21"/>
          <w:lang w:val="en-US"/>
        </w:rPr>
      </w:pPr>
      <w:proofErr w:type="spellStart"/>
      <w:r w:rsidRPr="0074763B">
        <w:rPr>
          <w:rFonts w:ascii="Calibri" w:hAnsi="Calibri" w:cs="Calibri"/>
          <w:sz w:val="21"/>
          <w:szCs w:val="21"/>
          <w:lang w:val="en-US"/>
        </w:rPr>
        <w:t>Disponibilitate</w:t>
      </w:r>
      <w:proofErr w:type="spellEnd"/>
      <w:r w:rsidRPr="0074763B">
        <w:rPr>
          <w:rFonts w:ascii="Calibri" w:hAnsi="Calibri" w:cs="Calibri"/>
          <w:sz w:val="21"/>
          <w:szCs w:val="21"/>
          <w:lang w:val="en-US"/>
        </w:rPr>
        <w:t xml:space="preserve"> de a </w:t>
      </w:r>
      <w:proofErr w:type="spellStart"/>
      <w:r w:rsidRPr="0074763B">
        <w:rPr>
          <w:rFonts w:ascii="Calibri" w:hAnsi="Calibri" w:cs="Calibri"/>
          <w:sz w:val="21"/>
          <w:szCs w:val="21"/>
          <w:lang w:val="en-US"/>
        </w:rPr>
        <w:t>lucra</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în</w:t>
      </w:r>
      <w:proofErr w:type="spellEnd"/>
      <w:r w:rsidRPr="0074763B">
        <w:rPr>
          <w:rFonts w:ascii="Calibri" w:hAnsi="Calibri" w:cs="Calibri"/>
          <w:sz w:val="21"/>
          <w:szCs w:val="21"/>
          <w:lang w:val="en-US"/>
        </w:rPr>
        <w:t xml:space="preserve"> weekend (</w:t>
      </w:r>
      <w:proofErr w:type="spellStart"/>
      <w:r w:rsidRPr="0074763B">
        <w:rPr>
          <w:rFonts w:ascii="Calibri" w:hAnsi="Calibri" w:cs="Calibri"/>
          <w:sz w:val="21"/>
          <w:szCs w:val="21"/>
          <w:lang w:val="en-US"/>
        </w:rPr>
        <w:t>sâmbătă</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şi</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sau</w:t>
      </w:r>
      <w:proofErr w:type="spellEnd"/>
      <w:r w:rsidRPr="0074763B">
        <w:rPr>
          <w:rFonts w:ascii="Calibri" w:hAnsi="Calibri" w:cs="Calibri"/>
          <w:sz w:val="21"/>
          <w:szCs w:val="21"/>
          <w:lang w:val="en-US"/>
        </w:rPr>
        <w:t xml:space="preserve"> </w:t>
      </w:r>
      <w:proofErr w:type="spellStart"/>
      <w:r w:rsidRPr="0074763B">
        <w:rPr>
          <w:rFonts w:ascii="Calibri" w:hAnsi="Calibri" w:cs="Calibri"/>
          <w:sz w:val="21"/>
          <w:szCs w:val="21"/>
          <w:lang w:val="en-US"/>
        </w:rPr>
        <w:t>duminică</w:t>
      </w:r>
      <w:proofErr w:type="spellEnd"/>
      <w:r w:rsidRPr="0074763B">
        <w:rPr>
          <w:rFonts w:ascii="Calibri" w:hAnsi="Calibri" w:cs="Calibri"/>
          <w:sz w:val="21"/>
          <w:szCs w:val="21"/>
          <w:lang w:val="en-US"/>
        </w:rPr>
        <w:t>).</w:t>
      </w:r>
    </w:p>
    <w:p w:rsidR="00491D70" w:rsidRDefault="00491D70" w:rsidP="001C160B">
      <w:pPr>
        <w:jc w:val="center"/>
        <w:rPr>
          <w:rFonts w:ascii="Calibri" w:hAnsi="Calibri" w:cs="Calibri"/>
          <w:b/>
          <w:color w:val="4472C4"/>
          <w:sz w:val="24"/>
          <w:szCs w:val="24"/>
          <w:lang w:val="en-US"/>
        </w:rPr>
      </w:pPr>
    </w:p>
    <w:p w:rsidR="001C160B" w:rsidRPr="00970487" w:rsidRDefault="001C160B" w:rsidP="001C160B">
      <w:pPr>
        <w:jc w:val="center"/>
        <w:rPr>
          <w:rFonts w:ascii="Calibri" w:hAnsi="Calibri" w:cs="Calibri"/>
          <w:b/>
          <w:color w:val="4472C4"/>
          <w:sz w:val="24"/>
          <w:szCs w:val="24"/>
          <w:lang w:val="en-US"/>
        </w:rPr>
      </w:pPr>
      <w:r w:rsidRPr="00970487">
        <w:rPr>
          <w:rFonts w:ascii="Calibri" w:hAnsi="Calibri" w:cs="Calibri"/>
          <w:b/>
          <w:color w:val="4472C4"/>
          <w:sz w:val="24"/>
          <w:szCs w:val="24"/>
          <w:lang w:val="en-US"/>
        </w:rPr>
        <w:t>MODEL</w:t>
      </w:r>
    </w:p>
    <w:p w:rsidR="001C160B" w:rsidRPr="00970487" w:rsidRDefault="001C160B" w:rsidP="001C160B">
      <w:pPr>
        <w:jc w:val="center"/>
        <w:rPr>
          <w:rFonts w:ascii="Calibri" w:hAnsi="Calibri" w:cs="Calibri"/>
          <w:b/>
          <w:color w:val="4472C4"/>
          <w:sz w:val="24"/>
          <w:szCs w:val="24"/>
          <w:lang w:val="en-US"/>
        </w:rPr>
      </w:pPr>
      <w:r w:rsidRPr="00970487">
        <w:rPr>
          <w:rFonts w:ascii="Calibri" w:hAnsi="Calibri" w:cs="Calibri"/>
          <w:b/>
          <w:color w:val="4472C4"/>
          <w:sz w:val="24"/>
          <w:szCs w:val="24"/>
          <w:lang w:val="en-US"/>
        </w:rPr>
        <w:t xml:space="preserve">de </w:t>
      </w:r>
      <w:proofErr w:type="spellStart"/>
      <w:r w:rsidRPr="00970487">
        <w:rPr>
          <w:rFonts w:ascii="Calibri" w:hAnsi="Calibri" w:cs="Calibri"/>
          <w:b/>
          <w:color w:val="4472C4"/>
          <w:sz w:val="24"/>
          <w:szCs w:val="24"/>
          <w:lang w:val="en-US"/>
        </w:rPr>
        <w:t>cerere</w:t>
      </w:r>
      <w:proofErr w:type="spellEnd"/>
      <w:r w:rsidRPr="00970487">
        <w:rPr>
          <w:rFonts w:ascii="Calibri" w:hAnsi="Calibri" w:cs="Calibri"/>
          <w:b/>
          <w:color w:val="4472C4"/>
          <w:sz w:val="24"/>
          <w:szCs w:val="24"/>
          <w:lang w:val="en-US"/>
        </w:rPr>
        <w:t xml:space="preserve"> de </w:t>
      </w:r>
      <w:proofErr w:type="spellStart"/>
      <w:r w:rsidRPr="00970487">
        <w:rPr>
          <w:rFonts w:ascii="Calibri" w:hAnsi="Calibri" w:cs="Calibri"/>
          <w:b/>
          <w:color w:val="4472C4"/>
          <w:sz w:val="24"/>
          <w:szCs w:val="24"/>
          <w:lang w:val="en-US"/>
        </w:rPr>
        <w:t>înscriere</w:t>
      </w:r>
      <w:proofErr w:type="spellEnd"/>
      <w:r w:rsidRPr="00970487">
        <w:rPr>
          <w:rFonts w:ascii="Calibri" w:hAnsi="Calibri" w:cs="Calibri"/>
          <w:b/>
          <w:color w:val="4472C4"/>
          <w:sz w:val="24"/>
          <w:szCs w:val="24"/>
          <w:lang w:val="en-US"/>
        </w:rPr>
        <w:t xml:space="preserve"> ca personal de </w:t>
      </w:r>
      <w:proofErr w:type="spellStart"/>
      <w:r w:rsidRPr="00970487">
        <w:rPr>
          <w:rFonts w:ascii="Calibri" w:hAnsi="Calibri" w:cs="Calibri"/>
          <w:b/>
          <w:color w:val="4472C4"/>
          <w:sz w:val="24"/>
          <w:szCs w:val="24"/>
          <w:lang w:val="en-US"/>
        </w:rPr>
        <w:t>recensământ</w:t>
      </w:r>
      <w:proofErr w:type="spellEnd"/>
    </w:p>
    <w:p w:rsidR="001C160B" w:rsidRPr="00970487" w:rsidRDefault="001C160B" w:rsidP="001C160B">
      <w:pPr>
        <w:jc w:val="both"/>
        <w:rPr>
          <w:rFonts w:cs="Arial"/>
          <w:sz w:val="24"/>
          <w:szCs w:val="24"/>
          <w:lang w:val="fr-FR"/>
        </w:rPr>
      </w:pPr>
    </w:p>
    <w:p w:rsidR="001C160B" w:rsidRPr="00970487" w:rsidRDefault="001C160B" w:rsidP="001C160B">
      <w:pPr>
        <w:pStyle w:val="Heading1"/>
        <w:spacing w:before="60" w:line="360" w:lineRule="auto"/>
        <w:ind w:firstLine="709"/>
        <w:jc w:val="both"/>
        <w:rPr>
          <w:rFonts w:ascii="Calibri" w:hAnsi="Calibri" w:cs="Calibri"/>
        </w:rPr>
      </w:pPr>
      <w:r w:rsidRPr="00970487">
        <w:rPr>
          <w:rFonts w:ascii="Calibri" w:hAnsi="Calibri" w:cs="Calibri"/>
        </w:rPr>
        <w:t>Subsemnatul/a_____________________________________, domiciliat/ă în loc. ____________________, str._______________________________, nr. ___, bl. ___, ap. ___, posesor al BI/CI seria ____, nr. _____________, tel. _________________________, vă rog să-mi aprobaţi înscrierea ca  …(</w:t>
      </w:r>
      <w:r w:rsidRPr="00970487">
        <w:rPr>
          <w:rFonts w:ascii="Calibri" w:hAnsi="Calibri" w:cs="Calibri"/>
          <w:b w:val="0"/>
          <w:i w:val="0"/>
          <w:color w:val="4472C4"/>
        </w:rPr>
        <w:t>recenzor ARA, recenzor, recenzor-șef, coordonaor UAT</w:t>
      </w:r>
      <w:r w:rsidRPr="00970487">
        <w:rPr>
          <w:rFonts w:ascii="Calibri" w:hAnsi="Calibri" w:cs="Calibri"/>
        </w:rPr>
        <w:t xml:space="preserve">)……….pentru a presta servicii de recensământ în cadrul </w:t>
      </w:r>
      <w:r w:rsidRPr="00970487">
        <w:rPr>
          <w:rFonts w:ascii="Calibri" w:hAnsi="Calibri" w:cs="Calibri"/>
          <w:i w:val="0"/>
        </w:rPr>
        <w:t>PRIMĂRIEI MUNICIPIULUI/ ORAȘULUI/ COMUNEI</w:t>
      </w:r>
      <w:r w:rsidRPr="00970487">
        <w:rPr>
          <w:rFonts w:ascii="Calibri" w:hAnsi="Calibri" w:cs="Calibri"/>
        </w:rPr>
        <w:t xml:space="preserve"> ………………………………………………………..</w:t>
      </w:r>
    </w:p>
    <w:p w:rsidR="001C160B" w:rsidRPr="00970487" w:rsidRDefault="001C160B" w:rsidP="001C160B">
      <w:pPr>
        <w:spacing w:before="60" w:line="360" w:lineRule="auto"/>
        <w:ind w:firstLine="709"/>
        <w:jc w:val="both"/>
        <w:rPr>
          <w:rFonts w:ascii="Calibri" w:hAnsi="Calibri" w:cs="Calibri"/>
          <w:sz w:val="24"/>
          <w:szCs w:val="24"/>
        </w:rPr>
      </w:pPr>
      <w:r w:rsidRPr="00970487">
        <w:rPr>
          <w:rFonts w:ascii="Calibri" w:hAnsi="Calibri" w:cs="Calibri"/>
          <w:sz w:val="24"/>
          <w:szCs w:val="24"/>
        </w:rPr>
        <w:t xml:space="preserve"> Menţionez că am luat cunoştinţă de condiţiile generale și specifice din </w:t>
      </w:r>
      <w:r w:rsidRPr="00970487">
        <w:rPr>
          <w:rFonts w:ascii="Calibri" w:hAnsi="Calibri" w:cs="Calibri"/>
          <w:b/>
          <w:color w:val="4472C4"/>
          <w:sz w:val="24"/>
          <w:szCs w:val="24"/>
        </w:rPr>
        <w:t>Anunțul</w:t>
      </w:r>
      <w:r w:rsidRPr="00970487">
        <w:rPr>
          <w:rFonts w:ascii="Calibri" w:hAnsi="Calibri" w:cs="Calibri"/>
          <w:sz w:val="24"/>
          <w:szCs w:val="24"/>
        </w:rPr>
        <w:t xml:space="preserve"> primăriei privind înscrierea candidaților pentru personal de recensământ în vederea prestării serviciilor aferente recensământului populației și locuințelor runda 2021 în teritoriu. </w:t>
      </w:r>
    </w:p>
    <w:p w:rsidR="001C160B" w:rsidRPr="00970487" w:rsidRDefault="001C160B" w:rsidP="001C160B">
      <w:pPr>
        <w:spacing w:before="60"/>
        <w:ind w:firstLine="708"/>
        <w:jc w:val="both"/>
        <w:rPr>
          <w:rFonts w:ascii="Calibri" w:hAnsi="Calibri" w:cs="Calibri"/>
          <w:b/>
          <w:i/>
          <w:sz w:val="24"/>
          <w:szCs w:val="24"/>
          <w:u w:val="single"/>
        </w:rPr>
      </w:pPr>
      <w:r w:rsidRPr="00970487">
        <w:rPr>
          <w:rFonts w:ascii="Calibri" w:hAnsi="Calibri" w:cs="Calibri"/>
          <w:b/>
          <w:i/>
          <w:sz w:val="24"/>
          <w:szCs w:val="24"/>
          <w:u w:val="single"/>
        </w:rPr>
        <w:t>Acord privind datele cu caracter personal:</w:t>
      </w:r>
    </w:p>
    <w:p w:rsidR="001C160B" w:rsidRPr="00970487" w:rsidRDefault="001C160B" w:rsidP="001C160B">
      <w:pPr>
        <w:spacing w:before="60"/>
        <w:jc w:val="both"/>
        <w:rPr>
          <w:rFonts w:ascii="Calibri" w:hAnsi="Calibri" w:cs="Calibri"/>
          <w:sz w:val="24"/>
          <w:szCs w:val="24"/>
          <w:lang w:val="it-IT"/>
        </w:rPr>
      </w:pPr>
      <w:r w:rsidRPr="00970487">
        <w:rPr>
          <w:rFonts w:ascii="Calibri" w:hAnsi="Calibri" w:cs="Calibri"/>
          <w:sz w:val="24"/>
          <w:szCs w:val="24"/>
          <w:lang w:val="it-IT"/>
        </w:rPr>
        <w:t>[ ]   Sunt de acord cu prelucrarea ulterioară a datelor cu caracter personal în scopuri statistice şi de cercetare.</w:t>
      </w:r>
    </w:p>
    <w:p w:rsidR="001C160B" w:rsidRPr="00970487" w:rsidRDefault="001C160B" w:rsidP="001C160B">
      <w:pPr>
        <w:spacing w:before="60"/>
        <w:jc w:val="both"/>
        <w:rPr>
          <w:rFonts w:ascii="Calibri" w:hAnsi="Calibri" w:cs="Calibri"/>
          <w:sz w:val="24"/>
          <w:szCs w:val="24"/>
          <w:lang w:val="fr-FR"/>
        </w:rPr>
      </w:pPr>
      <w:r w:rsidRPr="00970487">
        <w:rPr>
          <w:rFonts w:ascii="Calibri" w:hAnsi="Calibri" w:cs="Calibri"/>
          <w:sz w:val="24"/>
          <w:szCs w:val="24"/>
          <w:lang w:val="fr-FR"/>
        </w:rPr>
        <w:tab/>
      </w:r>
      <w:proofErr w:type="spellStart"/>
      <w:r w:rsidRPr="00970487">
        <w:rPr>
          <w:rFonts w:ascii="Calibri" w:hAnsi="Calibri" w:cs="Calibri"/>
          <w:sz w:val="24"/>
          <w:szCs w:val="24"/>
          <w:lang w:val="fr-FR"/>
        </w:rPr>
        <w:t>Declar</w:t>
      </w:r>
      <w:proofErr w:type="spellEnd"/>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pe</w:t>
      </w:r>
      <w:proofErr w:type="spellEnd"/>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propria</w:t>
      </w:r>
      <w:proofErr w:type="spellEnd"/>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răspundere</w:t>
      </w:r>
      <w:proofErr w:type="spellEnd"/>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că</w:t>
      </w:r>
      <w:proofErr w:type="spellEnd"/>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datele</w:t>
      </w:r>
      <w:proofErr w:type="spellEnd"/>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furnizate</w:t>
      </w:r>
      <w:proofErr w:type="spellEnd"/>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în</w:t>
      </w:r>
      <w:proofErr w:type="spellEnd"/>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aceast</w:t>
      </w:r>
      <w:proofErr w:type="spellEnd"/>
      <w:r w:rsidRPr="00970487">
        <w:rPr>
          <w:rFonts w:ascii="Calibri" w:hAnsi="Calibri" w:cs="Calibri"/>
          <w:sz w:val="24"/>
          <w:szCs w:val="24"/>
        </w:rPr>
        <w:t>ă</w:t>
      </w:r>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cerere</w:t>
      </w:r>
      <w:proofErr w:type="spellEnd"/>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sunt</w:t>
      </w:r>
      <w:proofErr w:type="spellEnd"/>
      <w:r w:rsidRPr="00970487">
        <w:rPr>
          <w:rFonts w:ascii="Calibri" w:hAnsi="Calibri" w:cs="Calibri"/>
          <w:sz w:val="24"/>
          <w:szCs w:val="24"/>
          <w:lang w:val="fr-FR"/>
        </w:rPr>
        <w:t xml:space="preserve"> </w:t>
      </w:r>
      <w:proofErr w:type="spellStart"/>
      <w:r w:rsidRPr="00970487">
        <w:rPr>
          <w:rFonts w:ascii="Calibri" w:hAnsi="Calibri" w:cs="Calibri"/>
          <w:sz w:val="24"/>
          <w:szCs w:val="24"/>
          <w:lang w:val="fr-FR"/>
        </w:rPr>
        <w:t>adevărate</w:t>
      </w:r>
      <w:proofErr w:type="spellEnd"/>
      <w:r w:rsidRPr="00970487">
        <w:rPr>
          <w:rFonts w:ascii="Calibri" w:hAnsi="Calibri" w:cs="Calibri"/>
          <w:sz w:val="24"/>
          <w:szCs w:val="24"/>
          <w:lang w:val="fr-FR"/>
        </w:rPr>
        <w:t>.</w:t>
      </w:r>
    </w:p>
    <w:p w:rsidR="001C160B" w:rsidRPr="00970487" w:rsidRDefault="001C160B" w:rsidP="001C160B">
      <w:pPr>
        <w:spacing w:before="60"/>
        <w:jc w:val="both"/>
        <w:rPr>
          <w:rFonts w:ascii="Calibri" w:hAnsi="Calibri" w:cs="Calibri"/>
          <w:sz w:val="24"/>
          <w:szCs w:val="24"/>
          <w:lang w:val="fr-FR"/>
        </w:rPr>
      </w:pPr>
    </w:p>
    <w:p w:rsidR="001C160B" w:rsidRPr="00970487" w:rsidRDefault="001C160B" w:rsidP="001C160B">
      <w:pPr>
        <w:tabs>
          <w:tab w:val="left" w:pos="5812"/>
        </w:tabs>
        <w:spacing w:before="60"/>
        <w:rPr>
          <w:rFonts w:ascii="Calibri" w:hAnsi="Calibri" w:cs="Calibri"/>
          <w:sz w:val="24"/>
          <w:szCs w:val="24"/>
          <w:lang w:val="fr-FR"/>
        </w:rPr>
      </w:pPr>
      <w:proofErr w:type="gramStart"/>
      <w:r w:rsidRPr="00970487">
        <w:rPr>
          <w:rFonts w:ascii="Calibri" w:hAnsi="Calibri" w:cs="Calibri"/>
          <w:sz w:val="24"/>
          <w:szCs w:val="24"/>
          <w:lang w:val="fr-FR"/>
        </w:rPr>
        <w:t>Data:</w:t>
      </w:r>
      <w:proofErr w:type="gramEnd"/>
      <w:r w:rsidRPr="00970487">
        <w:rPr>
          <w:rFonts w:ascii="Calibri" w:hAnsi="Calibri" w:cs="Calibri"/>
          <w:sz w:val="24"/>
          <w:szCs w:val="24"/>
          <w:lang w:val="fr-FR"/>
        </w:rPr>
        <w:t xml:space="preserve"> _________</w:t>
      </w:r>
    </w:p>
    <w:p w:rsidR="001C160B" w:rsidRDefault="001C160B" w:rsidP="001C160B">
      <w:pPr>
        <w:tabs>
          <w:tab w:val="left" w:pos="5812"/>
        </w:tabs>
        <w:spacing w:before="120"/>
        <w:rPr>
          <w:rFonts w:ascii="Calibri" w:hAnsi="Calibri" w:cs="Calibri"/>
          <w:sz w:val="24"/>
          <w:szCs w:val="24"/>
          <w:lang w:val="fr-FR"/>
        </w:rPr>
      </w:pPr>
      <w:proofErr w:type="spellStart"/>
      <w:proofErr w:type="gramStart"/>
      <w:r w:rsidRPr="00970487">
        <w:rPr>
          <w:rFonts w:ascii="Calibri" w:hAnsi="Calibri" w:cs="Calibri"/>
          <w:sz w:val="24"/>
          <w:szCs w:val="24"/>
          <w:lang w:val="fr-FR"/>
        </w:rPr>
        <w:t>Semnătura</w:t>
      </w:r>
      <w:proofErr w:type="spellEnd"/>
      <w:r w:rsidRPr="00970487">
        <w:rPr>
          <w:rFonts w:ascii="Calibri" w:hAnsi="Calibri" w:cs="Calibri"/>
          <w:sz w:val="24"/>
          <w:szCs w:val="24"/>
          <w:lang w:val="fr-FR"/>
        </w:rPr>
        <w:t>:</w:t>
      </w:r>
      <w:proofErr w:type="gramEnd"/>
      <w:r w:rsidRPr="00970487">
        <w:rPr>
          <w:rFonts w:ascii="Calibri" w:hAnsi="Calibri" w:cs="Calibri"/>
          <w:sz w:val="24"/>
          <w:szCs w:val="24"/>
          <w:lang w:val="fr-FR"/>
        </w:rPr>
        <w:t xml:space="preserve"> ____________</w:t>
      </w:r>
    </w:p>
    <w:p w:rsidR="001C160B" w:rsidRPr="00003603" w:rsidRDefault="001C160B" w:rsidP="002134A9">
      <w:pPr>
        <w:pStyle w:val="IntenseQuote"/>
        <w:rPr>
          <w:lang w:val="en-US"/>
        </w:rPr>
      </w:pPr>
      <w:r w:rsidRPr="00003603">
        <w:rPr>
          <w:lang w:val="en-US"/>
        </w:rPr>
        <w:lastRenderedPageBreak/>
        <w:t xml:space="preserve">La </w:t>
      </w:r>
      <w:proofErr w:type="spellStart"/>
      <w:r w:rsidRPr="00003603">
        <w:rPr>
          <w:lang w:val="en-US"/>
        </w:rPr>
        <w:t>pasul</w:t>
      </w:r>
      <w:proofErr w:type="spellEnd"/>
      <w:r w:rsidRPr="00003603">
        <w:rPr>
          <w:lang w:val="en-US"/>
        </w:rPr>
        <w:t xml:space="preserve"> 2 </w:t>
      </w:r>
      <w:proofErr w:type="spellStart"/>
      <w:r w:rsidRPr="00003603">
        <w:rPr>
          <w:lang w:val="en-US"/>
        </w:rPr>
        <w:t>Instruirea</w:t>
      </w:r>
      <w:proofErr w:type="spellEnd"/>
      <w:r w:rsidRPr="00003603">
        <w:rPr>
          <w:lang w:val="en-US"/>
        </w:rPr>
        <w:t xml:space="preserve"> </w:t>
      </w:r>
      <w:proofErr w:type="spellStart"/>
      <w:r w:rsidRPr="00003603">
        <w:rPr>
          <w:lang w:val="en-US"/>
        </w:rPr>
        <w:t>candidaților</w:t>
      </w:r>
      <w:proofErr w:type="spellEnd"/>
      <w:r w:rsidRPr="00003603">
        <w:rPr>
          <w:lang w:val="en-US"/>
        </w:rPr>
        <w:t xml:space="preserve"> </w:t>
      </w:r>
    </w:p>
    <w:p w:rsidR="001C160B" w:rsidRPr="00970487" w:rsidRDefault="001C160B" w:rsidP="001C160B">
      <w:pPr>
        <w:spacing w:before="120" w:line="320" w:lineRule="exact"/>
        <w:jc w:val="both"/>
        <w:rPr>
          <w:rFonts w:ascii="Calibri" w:hAnsi="Calibri" w:cs="Calibri"/>
          <w:b/>
          <w:color w:val="4472C4"/>
          <w:sz w:val="24"/>
          <w:szCs w:val="24"/>
          <w:lang w:val="en-US"/>
        </w:rPr>
      </w:pPr>
      <w:proofErr w:type="spellStart"/>
      <w:r w:rsidRPr="00970487">
        <w:rPr>
          <w:rFonts w:ascii="Calibri" w:hAnsi="Calibri" w:cs="Calibri"/>
          <w:sz w:val="24"/>
          <w:szCs w:val="24"/>
          <w:lang w:val="en-US"/>
        </w:rPr>
        <w:t>Instruirea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candidaților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pentru</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personalul</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recensământ</w:t>
      </w:r>
      <w:proofErr w:type="spellEnd"/>
      <w:r w:rsidRPr="00970487">
        <w:rPr>
          <w:rFonts w:ascii="Calibri" w:hAnsi="Calibri" w:cs="Calibri"/>
          <w:sz w:val="24"/>
          <w:szCs w:val="24"/>
          <w:lang w:val="en-US"/>
        </w:rPr>
        <w:t xml:space="preserve"> din </w:t>
      </w:r>
      <w:proofErr w:type="spellStart"/>
      <w:r w:rsidRPr="00970487">
        <w:rPr>
          <w:rFonts w:ascii="Calibri" w:hAnsi="Calibri" w:cs="Calibri"/>
          <w:sz w:val="24"/>
          <w:szCs w:val="24"/>
          <w:lang w:val="en-US"/>
        </w:rPr>
        <w:t>listele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furnizate</w:t>
      </w:r>
      <w:proofErr w:type="spellEnd"/>
      <w:r w:rsidRPr="00970487">
        <w:rPr>
          <w:rFonts w:ascii="Calibri" w:hAnsi="Calibri" w:cs="Calibri"/>
          <w:sz w:val="24"/>
          <w:szCs w:val="24"/>
          <w:lang w:val="en-US"/>
        </w:rPr>
        <w:t xml:space="preserve"> de UAT-</w:t>
      </w:r>
      <w:proofErr w:type="spellStart"/>
      <w:r w:rsidRPr="00970487">
        <w:rPr>
          <w:rFonts w:ascii="Calibri" w:hAnsi="Calibri" w:cs="Calibri"/>
          <w:sz w:val="24"/>
          <w:szCs w:val="24"/>
          <w:lang w:val="en-US"/>
        </w:rPr>
        <w:t>uri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pentru</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prestarea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serviciilor</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recensământ</w:t>
      </w:r>
      <w:proofErr w:type="spellEnd"/>
      <w:r w:rsidRPr="00970487">
        <w:rPr>
          <w:rFonts w:ascii="Calibri" w:hAnsi="Calibri" w:cs="Calibri"/>
          <w:sz w:val="24"/>
          <w:szCs w:val="24"/>
          <w:lang w:val="en-US"/>
        </w:rPr>
        <w:t xml:space="preserve"> se </w:t>
      </w:r>
      <w:proofErr w:type="spellStart"/>
      <w:r w:rsidRPr="00970487">
        <w:rPr>
          <w:rFonts w:ascii="Calibri" w:hAnsi="Calibri" w:cs="Calibri"/>
          <w:sz w:val="24"/>
          <w:szCs w:val="24"/>
          <w:lang w:val="en-US"/>
        </w:rPr>
        <w:t>va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efectua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lunile</w:t>
      </w:r>
      <w:proofErr w:type="spellEnd"/>
      <w:r w:rsidRPr="00970487">
        <w:rPr>
          <w:rFonts w:ascii="Calibri" w:hAnsi="Calibri" w:cs="Calibri"/>
          <w:sz w:val="24"/>
          <w:szCs w:val="24"/>
          <w:lang w:val="en-US"/>
        </w:rPr>
        <w:t xml:space="preserve"> </w:t>
      </w:r>
      <w:proofErr w:type="spellStart"/>
      <w:r w:rsidRPr="00970487">
        <w:rPr>
          <w:rFonts w:ascii="Calibri" w:hAnsi="Calibri" w:cs="Calibri"/>
          <w:b/>
          <w:color w:val="4472C4"/>
          <w:sz w:val="24"/>
          <w:szCs w:val="24"/>
          <w:u w:val="single"/>
          <w:lang w:val="en-US"/>
        </w:rPr>
        <w:t>februarie</w:t>
      </w:r>
      <w:proofErr w:type="spellEnd"/>
      <w:r w:rsidRPr="00970487">
        <w:rPr>
          <w:rFonts w:ascii="Calibri" w:hAnsi="Calibri" w:cs="Calibri"/>
          <w:b/>
          <w:color w:val="4472C4"/>
          <w:sz w:val="24"/>
          <w:szCs w:val="24"/>
          <w:u w:val="single"/>
          <w:lang w:val="en-US"/>
        </w:rPr>
        <w:t xml:space="preserve"> - </w:t>
      </w:r>
      <w:proofErr w:type="spellStart"/>
      <w:r w:rsidRPr="00970487">
        <w:rPr>
          <w:rFonts w:ascii="Calibri" w:hAnsi="Calibri" w:cs="Calibri"/>
          <w:b/>
          <w:color w:val="4472C4"/>
          <w:sz w:val="24"/>
          <w:szCs w:val="24"/>
          <w:u w:val="single"/>
          <w:lang w:val="en-US"/>
        </w:rPr>
        <w:t>mai</w:t>
      </w:r>
      <w:proofErr w:type="spellEnd"/>
      <w:r w:rsidRPr="00970487">
        <w:rPr>
          <w:rFonts w:ascii="Calibri" w:hAnsi="Calibri" w:cs="Calibri"/>
          <w:b/>
          <w:color w:val="4472C4"/>
          <w:sz w:val="24"/>
          <w:szCs w:val="24"/>
          <w:u w:val="single"/>
          <w:lang w:val="en-US"/>
        </w:rPr>
        <w:t xml:space="preserve"> 2022 conform </w:t>
      </w:r>
      <w:proofErr w:type="spellStart"/>
      <w:r w:rsidRPr="00970487">
        <w:rPr>
          <w:rFonts w:ascii="Calibri" w:hAnsi="Calibri" w:cs="Calibri"/>
          <w:b/>
          <w:color w:val="4472C4"/>
          <w:sz w:val="24"/>
          <w:szCs w:val="24"/>
          <w:u w:val="single"/>
          <w:lang w:val="en-US"/>
        </w:rPr>
        <w:t>unui</w:t>
      </w:r>
      <w:proofErr w:type="spellEnd"/>
      <w:r w:rsidRPr="00970487">
        <w:rPr>
          <w:rFonts w:ascii="Calibri" w:hAnsi="Calibri" w:cs="Calibri"/>
          <w:b/>
          <w:color w:val="4472C4"/>
          <w:sz w:val="24"/>
          <w:szCs w:val="24"/>
          <w:u w:val="single"/>
          <w:lang w:val="en-US"/>
        </w:rPr>
        <w:t xml:space="preserve"> calendar </w:t>
      </w:r>
      <w:proofErr w:type="spellStart"/>
      <w:r w:rsidRPr="00970487">
        <w:rPr>
          <w:rFonts w:ascii="Calibri" w:hAnsi="Calibri" w:cs="Calibri"/>
          <w:b/>
          <w:color w:val="4472C4"/>
          <w:sz w:val="24"/>
          <w:szCs w:val="24"/>
          <w:u w:val="single"/>
          <w:lang w:val="en-US"/>
        </w:rPr>
        <w:t>stabilit</w:t>
      </w:r>
      <w:proofErr w:type="spellEnd"/>
      <w:r w:rsidRPr="00970487">
        <w:rPr>
          <w:rFonts w:ascii="Calibri" w:hAnsi="Calibri" w:cs="Calibri"/>
          <w:b/>
          <w:color w:val="4472C4"/>
          <w:sz w:val="24"/>
          <w:szCs w:val="24"/>
          <w:u w:val="single"/>
          <w:lang w:val="en-US"/>
        </w:rPr>
        <w:t xml:space="preserve"> de UJIR-</w:t>
      </w:r>
      <w:proofErr w:type="spellStart"/>
      <w:r w:rsidRPr="00970487">
        <w:rPr>
          <w:rFonts w:ascii="Calibri" w:hAnsi="Calibri" w:cs="Calibri"/>
          <w:b/>
          <w:color w:val="4472C4"/>
          <w:sz w:val="24"/>
          <w:szCs w:val="24"/>
          <w:u w:val="single"/>
          <w:lang w:val="en-US"/>
        </w:rPr>
        <w:t>uri</w:t>
      </w:r>
      <w:proofErr w:type="spellEnd"/>
      <w:r w:rsidRPr="00970487">
        <w:rPr>
          <w:rFonts w:ascii="Calibri" w:hAnsi="Calibri" w:cs="Calibri"/>
          <w:b/>
          <w:color w:val="4472C4"/>
          <w:sz w:val="24"/>
          <w:szCs w:val="24"/>
          <w:lang w:val="en-US"/>
        </w:rPr>
        <w:t>.</w:t>
      </w:r>
    </w:p>
    <w:p w:rsidR="001C160B" w:rsidRPr="00970487" w:rsidRDefault="001C160B" w:rsidP="001C160B">
      <w:pPr>
        <w:spacing w:before="120" w:line="320" w:lineRule="exact"/>
        <w:jc w:val="both"/>
        <w:rPr>
          <w:rFonts w:ascii="Calibri" w:hAnsi="Calibri" w:cs="Calibri"/>
          <w:sz w:val="24"/>
          <w:szCs w:val="24"/>
          <w:lang w:val="en-US"/>
        </w:rPr>
      </w:pPr>
      <w:proofErr w:type="spellStart"/>
      <w:r>
        <w:rPr>
          <w:rFonts w:ascii="Calibri" w:hAnsi="Calibri" w:cs="Calibri"/>
          <w:sz w:val="24"/>
          <w:szCs w:val="24"/>
          <w:lang w:val="en-US"/>
        </w:rPr>
        <w:t>Va</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red</w:t>
      </w:r>
      <w:r w:rsidR="002134A9">
        <w:rPr>
          <w:rFonts w:ascii="Calibri" w:hAnsi="Calibri" w:cs="Calibri"/>
          <w:sz w:val="24"/>
          <w:szCs w:val="24"/>
          <w:lang w:val="en-US"/>
        </w:rPr>
        <w:t>a</w:t>
      </w:r>
      <w:r>
        <w:rPr>
          <w:rFonts w:ascii="Calibri" w:hAnsi="Calibri" w:cs="Calibri"/>
          <w:sz w:val="24"/>
          <w:szCs w:val="24"/>
          <w:lang w:val="en-US"/>
        </w:rPr>
        <w:t>m</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mai</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jos</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informativ</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modalitatea</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si</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etapele</w:t>
      </w:r>
      <w:proofErr w:type="spellEnd"/>
      <w:r>
        <w:rPr>
          <w:rFonts w:ascii="Calibri" w:hAnsi="Calibri" w:cs="Calibri"/>
          <w:sz w:val="24"/>
          <w:szCs w:val="24"/>
          <w:lang w:val="en-US"/>
        </w:rPr>
        <w:t xml:space="preserve"> de </w:t>
      </w:r>
      <w:proofErr w:type="spellStart"/>
      <w:r>
        <w:rPr>
          <w:rFonts w:ascii="Calibri" w:hAnsi="Calibri" w:cs="Calibri"/>
          <w:sz w:val="24"/>
          <w:szCs w:val="24"/>
          <w:lang w:val="en-US"/>
        </w:rPr>
        <w:t>selectare</w:t>
      </w:r>
      <w:proofErr w:type="spellEnd"/>
      <w:r>
        <w:rPr>
          <w:rFonts w:ascii="Calibri" w:hAnsi="Calibri" w:cs="Calibri"/>
          <w:sz w:val="24"/>
          <w:szCs w:val="24"/>
          <w:lang w:val="en-US"/>
        </w:rPr>
        <w:t xml:space="preserve"> a </w:t>
      </w:r>
      <w:r w:rsidRPr="00970487">
        <w:rPr>
          <w:rFonts w:ascii="Calibri" w:hAnsi="Calibri" w:cs="Calibri"/>
          <w:sz w:val="24"/>
          <w:szCs w:val="24"/>
          <w:lang w:val="en-US"/>
        </w:rPr>
        <w:t>UJIR</w:t>
      </w:r>
      <w:r w:rsidR="00D80E81">
        <w:rPr>
          <w:rFonts w:ascii="Calibri" w:hAnsi="Calibri" w:cs="Calibri"/>
          <w:sz w:val="24"/>
          <w:szCs w:val="24"/>
          <w:lang w:val="en-US"/>
        </w:rPr>
        <w:t>.</w:t>
      </w:r>
      <w:r w:rsidRPr="00970487">
        <w:rPr>
          <w:rFonts w:ascii="Calibri" w:hAnsi="Calibri" w:cs="Calibri"/>
          <w:sz w:val="24"/>
          <w:szCs w:val="24"/>
          <w:lang w:val="en-US"/>
        </w:rPr>
        <w:t xml:space="preserve"> </w:t>
      </w:r>
      <w:proofErr w:type="spellStart"/>
      <w:r w:rsidR="00D80E81">
        <w:rPr>
          <w:rFonts w:ascii="Calibri" w:hAnsi="Calibri" w:cs="Calibri"/>
          <w:sz w:val="24"/>
          <w:szCs w:val="24"/>
          <w:lang w:val="en-US"/>
        </w:rPr>
        <w:t>R</w:t>
      </w:r>
      <w:r w:rsidRPr="00970487">
        <w:rPr>
          <w:rFonts w:ascii="Calibri" w:hAnsi="Calibri" w:cs="Calibri"/>
          <w:sz w:val="24"/>
          <w:szCs w:val="24"/>
          <w:lang w:val="en-US"/>
        </w:rPr>
        <w:t>esponsabil</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buna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desfășurare</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sesiunilor</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instruire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prin</w:t>
      </w:r>
      <w:proofErr w:type="spellEnd"/>
      <w:r w:rsidRPr="00970487">
        <w:rPr>
          <w:rFonts w:ascii="Calibri" w:hAnsi="Calibri" w:cs="Calibri"/>
          <w:sz w:val="24"/>
          <w:szCs w:val="24"/>
          <w:lang w:val="en-US"/>
        </w:rPr>
        <w:t>:</w:t>
      </w:r>
    </w:p>
    <w:p w:rsidR="001C160B" w:rsidRPr="00970487" w:rsidRDefault="001C160B" w:rsidP="001C160B">
      <w:pPr>
        <w:widowControl/>
        <w:numPr>
          <w:ilvl w:val="0"/>
          <w:numId w:val="7"/>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Organizarea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seriilor</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instruire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realizarea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unui</w:t>
      </w:r>
      <w:proofErr w:type="spellEnd"/>
      <w:r w:rsidRPr="00970487">
        <w:rPr>
          <w:rFonts w:ascii="Calibri" w:hAnsi="Calibri" w:cs="Calibri"/>
          <w:sz w:val="24"/>
          <w:szCs w:val="24"/>
          <w:lang w:val="en-US"/>
        </w:rPr>
        <w:t xml:space="preserve"> program de </w:t>
      </w:r>
      <w:proofErr w:type="spellStart"/>
      <w:r w:rsidRPr="00970487">
        <w:rPr>
          <w:rFonts w:ascii="Calibri" w:hAnsi="Calibri" w:cs="Calibri"/>
          <w:sz w:val="24"/>
          <w:szCs w:val="24"/>
          <w:lang w:val="en-US"/>
        </w:rPr>
        <w:t>desfășurare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sesiunile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instruire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trebuie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preceadă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perioada</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intrare</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recenzorilor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teren</w:t>
      </w:r>
      <w:proofErr w:type="spellEnd"/>
      <w:r w:rsidRPr="00970487">
        <w:rPr>
          <w:rFonts w:ascii="Calibri" w:hAnsi="Calibri" w:cs="Calibri"/>
          <w:sz w:val="24"/>
          <w:szCs w:val="24"/>
          <w:lang w:val="en-US"/>
        </w:rPr>
        <w:t xml:space="preserve"> cu un interval de </w:t>
      </w:r>
      <w:proofErr w:type="spellStart"/>
      <w:r w:rsidRPr="00970487">
        <w:rPr>
          <w:rFonts w:ascii="Calibri" w:hAnsi="Calibri" w:cs="Calibri"/>
          <w:sz w:val="24"/>
          <w:szCs w:val="24"/>
          <w:lang w:val="en-US"/>
        </w:rPr>
        <w:t>timp</w:t>
      </w:r>
      <w:proofErr w:type="spellEnd"/>
      <w:r w:rsidRPr="00970487">
        <w:rPr>
          <w:rFonts w:ascii="Calibri" w:hAnsi="Calibri" w:cs="Calibri"/>
          <w:sz w:val="24"/>
          <w:szCs w:val="24"/>
          <w:lang w:val="en-US"/>
        </w:rPr>
        <w:t xml:space="preserve"> care, </w:t>
      </w:r>
      <w:proofErr w:type="spellStart"/>
      <w:r w:rsidRPr="00970487">
        <w:rPr>
          <w:rFonts w:ascii="Calibri" w:hAnsi="Calibri" w:cs="Calibri"/>
          <w:sz w:val="24"/>
          <w:szCs w:val="24"/>
          <w:lang w:val="en-US"/>
        </w:rPr>
        <w:t>pe</w:t>
      </w:r>
      <w:proofErr w:type="spellEnd"/>
      <w:r w:rsidRPr="00970487">
        <w:rPr>
          <w:rFonts w:ascii="Calibri" w:hAnsi="Calibri" w:cs="Calibri"/>
          <w:sz w:val="24"/>
          <w:szCs w:val="24"/>
          <w:lang w:val="en-US"/>
        </w:rPr>
        <w:t xml:space="preserve"> de o parte, </w:t>
      </w: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le </w:t>
      </w:r>
      <w:proofErr w:type="spellStart"/>
      <w:r w:rsidRPr="00970487">
        <w:rPr>
          <w:rFonts w:ascii="Calibri" w:hAnsi="Calibri" w:cs="Calibri"/>
          <w:sz w:val="24"/>
          <w:szCs w:val="24"/>
          <w:lang w:val="en-US"/>
        </w:rPr>
        <w:t>permită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acestora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aprofundeze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cunoștințele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dobândite</w:t>
      </w:r>
      <w:proofErr w:type="spellEnd"/>
      <w:r w:rsidRPr="00970487">
        <w:rPr>
          <w:rFonts w:ascii="Calibri" w:hAnsi="Calibri" w:cs="Calibri"/>
          <w:sz w:val="24"/>
          <w:szCs w:val="24"/>
          <w:lang w:val="en-US"/>
        </w:rPr>
        <w:t xml:space="preserve"> la </w:t>
      </w:r>
      <w:proofErr w:type="spellStart"/>
      <w:r w:rsidRPr="00970487">
        <w:rPr>
          <w:rFonts w:ascii="Calibri" w:hAnsi="Calibri" w:cs="Calibri"/>
          <w:sz w:val="24"/>
          <w:szCs w:val="24"/>
          <w:lang w:val="en-US"/>
        </w:rPr>
        <w:t>instruire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se </w:t>
      </w:r>
      <w:proofErr w:type="spellStart"/>
      <w:r w:rsidRPr="00970487">
        <w:rPr>
          <w:rFonts w:ascii="Calibri" w:hAnsi="Calibri" w:cs="Calibri"/>
          <w:sz w:val="24"/>
          <w:szCs w:val="24"/>
          <w:lang w:val="en-US"/>
        </w:rPr>
        <w:t>familiarizeze</w:t>
      </w:r>
      <w:proofErr w:type="spellEnd"/>
      <w:r w:rsidRPr="00970487">
        <w:rPr>
          <w:rFonts w:ascii="Calibri" w:hAnsi="Calibri" w:cs="Calibri"/>
          <w:sz w:val="24"/>
          <w:szCs w:val="24"/>
          <w:lang w:val="en-US"/>
        </w:rPr>
        <w:t xml:space="preserve"> cu </w:t>
      </w:r>
      <w:proofErr w:type="spellStart"/>
      <w:r w:rsidRPr="00970487">
        <w:rPr>
          <w:rFonts w:ascii="Calibri" w:hAnsi="Calibri" w:cs="Calibri"/>
          <w:sz w:val="24"/>
          <w:szCs w:val="24"/>
          <w:lang w:val="en-US"/>
        </w:rPr>
        <w:t>tableta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cu </w:t>
      </w:r>
      <w:proofErr w:type="spellStart"/>
      <w:r w:rsidRPr="00970487">
        <w:rPr>
          <w:rFonts w:ascii="Calibri" w:hAnsi="Calibri" w:cs="Calibri"/>
          <w:sz w:val="24"/>
          <w:szCs w:val="24"/>
          <w:lang w:val="en-US"/>
        </w:rPr>
        <w:t>aplicația</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colectare</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datelor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iar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altă</w:t>
      </w:r>
      <w:proofErr w:type="spellEnd"/>
      <w:r w:rsidRPr="00970487">
        <w:rPr>
          <w:rFonts w:ascii="Calibri" w:hAnsi="Calibri" w:cs="Calibri"/>
          <w:sz w:val="24"/>
          <w:szCs w:val="24"/>
          <w:lang w:val="en-US"/>
        </w:rPr>
        <w:t xml:space="preserve"> parte </w:t>
      </w: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nu </w:t>
      </w:r>
      <w:proofErr w:type="spellStart"/>
      <w:r w:rsidRPr="00970487">
        <w:rPr>
          <w:rFonts w:ascii="Calibri" w:hAnsi="Calibri" w:cs="Calibri"/>
          <w:sz w:val="24"/>
          <w:szCs w:val="24"/>
          <w:lang w:val="en-US"/>
        </w:rPr>
        <w:t>permită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uitarea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cunoștințelor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dobândite</w:t>
      </w:r>
      <w:proofErr w:type="spellEnd"/>
      <w:r w:rsidRPr="00970487">
        <w:rPr>
          <w:rFonts w:ascii="Calibri" w:hAnsi="Calibri" w:cs="Calibri"/>
          <w:sz w:val="24"/>
          <w:szCs w:val="24"/>
          <w:lang w:val="en-US"/>
        </w:rPr>
        <w:t>;</w:t>
      </w:r>
    </w:p>
    <w:p w:rsidR="001C160B" w:rsidRPr="00970487" w:rsidRDefault="001C160B" w:rsidP="001C160B">
      <w:pPr>
        <w:widowControl/>
        <w:numPr>
          <w:ilvl w:val="0"/>
          <w:numId w:val="7"/>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Anunțarea</w:t>
      </w:r>
      <w:proofErr w:type="spellEnd"/>
      <w:r w:rsidRPr="00970487">
        <w:rPr>
          <w:rFonts w:ascii="Calibri" w:hAnsi="Calibri" w:cs="Calibri"/>
          <w:sz w:val="24"/>
          <w:szCs w:val="24"/>
          <w:lang w:val="en-US"/>
        </w:rPr>
        <w:t xml:space="preserve"> din </w:t>
      </w:r>
      <w:proofErr w:type="spellStart"/>
      <w:r w:rsidRPr="00970487">
        <w:rPr>
          <w:rFonts w:ascii="Calibri" w:hAnsi="Calibri" w:cs="Calibri"/>
          <w:sz w:val="24"/>
          <w:szCs w:val="24"/>
          <w:lang w:val="en-US"/>
        </w:rPr>
        <w:t>timp</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datei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locului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desfășurare</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instruirii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inclusiv</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seriei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instruire</w:t>
      </w:r>
      <w:proofErr w:type="spellEnd"/>
      <w:r w:rsidRPr="00970487">
        <w:rPr>
          <w:rFonts w:ascii="Calibri" w:hAnsi="Calibri" w:cs="Calibri"/>
          <w:sz w:val="24"/>
          <w:szCs w:val="24"/>
          <w:lang w:val="en-US"/>
        </w:rPr>
        <w:t xml:space="preserve"> la care </w:t>
      </w:r>
      <w:proofErr w:type="spellStart"/>
      <w:r w:rsidRPr="00970487">
        <w:rPr>
          <w:rFonts w:ascii="Calibri" w:hAnsi="Calibri" w:cs="Calibri"/>
          <w:sz w:val="24"/>
          <w:szCs w:val="24"/>
          <w:lang w:val="en-US"/>
        </w:rPr>
        <w:t>participă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fiecare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persoană</w:t>
      </w:r>
      <w:proofErr w:type="spellEnd"/>
      <w:r w:rsidRPr="00970487">
        <w:rPr>
          <w:rFonts w:ascii="Calibri" w:hAnsi="Calibri" w:cs="Calibri"/>
          <w:sz w:val="24"/>
          <w:szCs w:val="24"/>
          <w:lang w:val="en-US"/>
        </w:rPr>
        <w:t>;</w:t>
      </w:r>
    </w:p>
    <w:p w:rsidR="001C160B" w:rsidRPr="00970487" w:rsidRDefault="001C160B" w:rsidP="001C160B">
      <w:pPr>
        <w:widowControl/>
        <w:numPr>
          <w:ilvl w:val="0"/>
          <w:numId w:val="7"/>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Asigurarea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respectăriicondițiilor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w:t>
      </w:r>
      <w:proofErr w:type="spellEnd"/>
      <w:r w:rsidRPr="00970487">
        <w:rPr>
          <w:rFonts w:ascii="Calibri" w:hAnsi="Calibri" w:cs="Calibri"/>
          <w:sz w:val="24"/>
          <w:szCs w:val="24"/>
          <w:lang w:val="en-US"/>
        </w:rPr>
        <w:t xml:space="preserve"> care </w:t>
      </w:r>
      <w:proofErr w:type="spellStart"/>
      <w:r w:rsidRPr="00970487">
        <w:rPr>
          <w:rFonts w:ascii="Calibri" w:hAnsi="Calibri" w:cs="Calibri"/>
          <w:sz w:val="24"/>
          <w:szCs w:val="24"/>
          <w:lang w:val="en-US"/>
        </w:rPr>
        <w:t>trebuie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le </w:t>
      </w:r>
      <w:proofErr w:type="spellStart"/>
      <w:r w:rsidRPr="00970487">
        <w:rPr>
          <w:rFonts w:ascii="Calibri" w:hAnsi="Calibri" w:cs="Calibri"/>
          <w:sz w:val="24"/>
          <w:szCs w:val="24"/>
          <w:lang w:val="en-US"/>
        </w:rPr>
        <w:t>îndeplinească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sălile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care se </w:t>
      </w:r>
      <w:proofErr w:type="spellStart"/>
      <w:r w:rsidRPr="00970487">
        <w:rPr>
          <w:rFonts w:ascii="Calibri" w:hAnsi="Calibri" w:cs="Calibri"/>
          <w:sz w:val="24"/>
          <w:szCs w:val="24"/>
          <w:lang w:val="en-US"/>
        </w:rPr>
        <w:t>desfășoară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sesiunile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instruire</w:t>
      </w:r>
      <w:proofErr w:type="spellEnd"/>
      <w:r w:rsidRPr="00970487">
        <w:rPr>
          <w:rFonts w:ascii="Calibri" w:hAnsi="Calibri" w:cs="Calibri"/>
          <w:sz w:val="24"/>
          <w:szCs w:val="24"/>
          <w:lang w:val="en-US"/>
        </w:rPr>
        <w:t>;</w:t>
      </w:r>
    </w:p>
    <w:p w:rsidR="001C160B" w:rsidRPr="00970487" w:rsidRDefault="001C160B" w:rsidP="001C160B">
      <w:pPr>
        <w:widowControl/>
        <w:numPr>
          <w:ilvl w:val="0"/>
          <w:numId w:val="7"/>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Asigurarea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unui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număr</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tablete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electronice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stare de </w:t>
      </w:r>
      <w:proofErr w:type="spellStart"/>
      <w:r w:rsidRPr="00970487">
        <w:rPr>
          <w:rFonts w:ascii="Calibri" w:hAnsi="Calibri" w:cs="Calibri"/>
          <w:sz w:val="24"/>
          <w:szCs w:val="24"/>
          <w:lang w:val="en-US"/>
        </w:rPr>
        <w:t>funcționare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suficient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pentru</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numărul</w:t>
      </w:r>
      <w:proofErr w:type="spellEnd"/>
      <w:r w:rsidRPr="00970487">
        <w:rPr>
          <w:rFonts w:ascii="Calibri" w:hAnsi="Calibri" w:cs="Calibri"/>
          <w:sz w:val="24"/>
          <w:szCs w:val="24"/>
          <w:lang w:val="en-US"/>
        </w:rPr>
        <w:t xml:space="preserve"> total de </w:t>
      </w:r>
      <w:proofErr w:type="spellStart"/>
      <w:r w:rsidRPr="00970487">
        <w:rPr>
          <w:rFonts w:ascii="Calibri" w:hAnsi="Calibri" w:cs="Calibri"/>
          <w:sz w:val="24"/>
          <w:szCs w:val="24"/>
          <w:lang w:val="en-US"/>
        </w:rPr>
        <w:t>participanți</w:t>
      </w:r>
      <w:proofErr w:type="spellEnd"/>
      <w:r w:rsidRPr="00970487">
        <w:rPr>
          <w:rFonts w:ascii="Calibri" w:hAnsi="Calibri" w:cs="Calibri"/>
          <w:sz w:val="24"/>
          <w:szCs w:val="24"/>
          <w:lang w:val="en-US"/>
        </w:rPr>
        <w:t xml:space="preserve"> la </w:t>
      </w:r>
      <w:proofErr w:type="spellStart"/>
      <w:r w:rsidRPr="00970487">
        <w:rPr>
          <w:rFonts w:ascii="Calibri" w:hAnsi="Calibri" w:cs="Calibri"/>
          <w:sz w:val="24"/>
          <w:szCs w:val="24"/>
          <w:lang w:val="en-US"/>
        </w:rPr>
        <w:t>instruiri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tabletele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trebuie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aibă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încarcată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aplicația</w:t>
      </w:r>
      <w:proofErr w:type="spellEnd"/>
      <w:r w:rsidRPr="00970487">
        <w:rPr>
          <w:rFonts w:ascii="Calibri" w:hAnsi="Calibri" w:cs="Calibri"/>
          <w:sz w:val="24"/>
          <w:szCs w:val="24"/>
          <w:lang w:val="en-US"/>
        </w:rPr>
        <w:t xml:space="preserve"> Survey Solution;</w:t>
      </w:r>
    </w:p>
    <w:p w:rsidR="001C160B" w:rsidRPr="00970487" w:rsidRDefault="001C160B" w:rsidP="001C160B">
      <w:pPr>
        <w:spacing w:before="120" w:line="320" w:lineRule="exact"/>
        <w:jc w:val="both"/>
        <w:rPr>
          <w:rFonts w:ascii="Calibri" w:hAnsi="Calibri" w:cs="Calibri"/>
          <w:sz w:val="24"/>
          <w:szCs w:val="24"/>
        </w:rPr>
      </w:pPr>
      <w:r w:rsidRPr="00970487">
        <w:rPr>
          <w:rFonts w:ascii="Calibri" w:hAnsi="Calibri" w:cs="Calibri"/>
          <w:sz w:val="24"/>
          <w:szCs w:val="24"/>
        </w:rPr>
        <w:t>Prefectul județului este responsabil de buna desfășurare a sesiunilor de instruire, prin:</w:t>
      </w:r>
    </w:p>
    <w:p w:rsidR="001C160B" w:rsidRPr="00970487" w:rsidRDefault="001C160B" w:rsidP="001C160B">
      <w:pPr>
        <w:widowControl/>
        <w:numPr>
          <w:ilvl w:val="0"/>
          <w:numId w:val="7"/>
        </w:numPr>
        <w:autoSpaceDE/>
        <w:autoSpaceDN/>
        <w:spacing w:before="60" w:line="320" w:lineRule="exact"/>
        <w:ind w:left="714" w:hanging="357"/>
        <w:jc w:val="both"/>
        <w:rPr>
          <w:rFonts w:ascii="Calibri" w:hAnsi="Calibri" w:cs="Calibri"/>
          <w:sz w:val="24"/>
          <w:szCs w:val="24"/>
        </w:rPr>
      </w:pPr>
      <w:r w:rsidRPr="00970487">
        <w:rPr>
          <w:rFonts w:ascii="Calibri" w:hAnsi="Calibri" w:cs="Calibri"/>
          <w:sz w:val="24"/>
          <w:szCs w:val="24"/>
        </w:rPr>
        <w:t xml:space="preserve">Asigurarea sălilor în care au loc instruirile, cu respectarea numărului maxim de persoane care pot participa și a măsurilor de prevenire a răspândirii virusului covid-19; </w:t>
      </w:r>
    </w:p>
    <w:p w:rsidR="001C160B" w:rsidRPr="00970487" w:rsidRDefault="001C160B" w:rsidP="001C160B">
      <w:pPr>
        <w:widowControl/>
        <w:numPr>
          <w:ilvl w:val="0"/>
          <w:numId w:val="7"/>
        </w:numPr>
        <w:autoSpaceDE/>
        <w:autoSpaceDN/>
        <w:spacing w:before="60" w:line="320" w:lineRule="exact"/>
        <w:ind w:left="714" w:hanging="357"/>
        <w:jc w:val="both"/>
        <w:rPr>
          <w:rFonts w:ascii="Calibri" w:hAnsi="Calibri" w:cs="Calibri"/>
          <w:sz w:val="24"/>
          <w:szCs w:val="24"/>
        </w:rPr>
      </w:pPr>
      <w:r w:rsidRPr="00970487">
        <w:rPr>
          <w:rFonts w:ascii="Calibri" w:hAnsi="Calibri" w:cs="Calibri"/>
          <w:sz w:val="24"/>
          <w:szCs w:val="24"/>
        </w:rPr>
        <w:t>Asigurarea respectării condițiilor pe care trebuie să le îndeplinească sălile în care se desfășoară sesiunile de instruire sunt prezentate în Anexa 4.</w:t>
      </w:r>
    </w:p>
    <w:p w:rsidR="001C160B" w:rsidRPr="00970487" w:rsidRDefault="001C160B" w:rsidP="001C160B">
      <w:pPr>
        <w:spacing w:before="120" w:line="320" w:lineRule="exact"/>
        <w:jc w:val="both"/>
        <w:rPr>
          <w:rFonts w:ascii="Calibri" w:hAnsi="Calibri" w:cs="Calibri"/>
          <w:sz w:val="24"/>
          <w:szCs w:val="24"/>
          <w:lang w:val="en-US"/>
        </w:rPr>
      </w:pP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organizarea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instruirilor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trebuie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respectate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normele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sanitare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protecție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împotriva</w:t>
      </w:r>
      <w:proofErr w:type="spellEnd"/>
      <w:r w:rsidRPr="00970487">
        <w:rPr>
          <w:rFonts w:ascii="Calibri" w:hAnsi="Calibri" w:cs="Calibri"/>
          <w:sz w:val="24"/>
          <w:szCs w:val="24"/>
          <w:lang w:val="en-US"/>
        </w:rPr>
        <w:t xml:space="preserve"> SARS Cov-2. Ca </w:t>
      </w:r>
      <w:proofErr w:type="spellStart"/>
      <w:r w:rsidRPr="00970487">
        <w:rPr>
          <w:rFonts w:ascii="Calibri" w:hAnsi="Calibri" w:cs="Calibri"/>
          <w:sz w:val="24"/>
          <w:szCs w:val="24"/>
          <w:lang w:val="en-US"/>
        </w:rPr>
        <w:t>recomandare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generală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cazul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care </w:t>
      </w:r>
      <w:proofErr w:type="spellStart"/>
      <w:r w:rsidRPr="00970487">
        <w:rPr>
          <w:rFonts w:ascii="Calibri" w:hAnsi="Calibri" w:cs="Calibri"/>
          <w:sz w:val="24"/>
          <w:szCs w:val="24"/>
          <w:lang w:val="en-US"/>
        </w:rPr>
        <w:t>numărul</w:t>
      </w:r>
      <w:proofErr w:type="spellEnd"/>
      <w:r w:rsidRPr="00970487">
        <w:rPr>
          <w:rFonts w:ascii="Calibri" w:hAnsi="Calibri" w:cs="Calibri"/>
          <w:sz w:val="24"/>
          <w:szCs w:val="24"/>
          <w:lang w:val="en-US"/>
        </w:rPr>
        <w:t xml:space="preserve"> total de </w:t>
      </w:r>
      <w:proofErr w:type="spellStart"/>
      <w:r w:rsidRPr="00970487">
        <w:rPr>
          <w:rFonts w:ascii="Calibri" w:hAnsi="Calibri" w:cs="Calibri"/>
          <w:sz w:val="24"/>
          <w:szCs w:val="24"/>
          <w:lang w:val="en-US"/>
        </w:rPr>
        <w:t>persoane</w:t>
      </w:r>
      <w:proofErr w:type="spellEnd"/>
      <w:r w:rsidRPr="00970487">
        <w:rPr>
          <w:rFonts w:ascii="Calibri" w:hAnsi="Calibri" w:cs="Calibri"/>
          <w:sz w:val="24"/>
          <w:szCs w:val="24"/>
          <w:lang w:val="en-US"/>
        </w:rPr>
        <w:t xml:space="preserve"> care </w:t>
      </w:r>
      <w:proofErr w:type="spellStart"/>
      <w:r w:rsidRPr="00970487">
        <w:rPr>
          <w:rFonts w:ascii="Calibri" w:hAnsi="Calibri" w:cs="Calibri"/>
          <w:sz w:val="24"/>
          <w:szCs w:val="24"/>
          <w:lang w:val="en-US"/>
        </w:rPr>
        <w:t>trebuie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fie </w:t>
      </w:r>
      <w:proofErr w:type="spellStart"/>
      <w:r w:rsidRPr="00970487">
        <w:rPr>
          <w:rFonts w:ascii="Calibri" w:hAnsi="Calibri" w:cs="Calibri"/>
          <w:sz w:val="24"/>
          <w:szCs w:val="24"/>
          <w:lang w:val="en-US"/>
        </w:rPr>
        <w:t>instruite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depășește</w:t>
      </w:r>
      <w:proofErr w:type="spellEnd"/>
      <w:r w:rsidRPr="00970487">
        <w:rPr>
          <w:rFonts w:ascii="Calibri" w:hAnsi="Calibri" w:cs="Calibri"/>
          <w:sz w:val="24"/>
          <w:szCs w:val="24"/>
          <w:lang w:val="en-US"/>
        </w:rPr>
        <w:t xml:space="preserve"> 25 de </w:t>
      </w:r>
      <w:proofErr w:type="spellStart"/>
      <w:r w:rsidRPr="00970487">
        <w:rPr>
          <w:rFonts w:ascii="Calibri" w:hAnsi="Calibri" w:cs="Calibri"/>
          <w:sz w:val="24"/>
          <w:szCs w:val="24"/>
          <w:lang w:val="en-US"/>
        </w:rPr>
        <w:t>persoane</w:t>
      </w:r>
      <w:proofErr w:type="spellEnd"/>
      <w:r w:rsidRPr="00970487">
        <w:rPr>
          <w:rFonts w:ascii="Calibri" w:hAnsi="Calibri" w:cs="Calibri"/>
          <w:sz w:val="24"/>
          <w:szCs w:val="24"/>
          <w:lang w:val="en-US"/>
        </w:rPr>
        <w:t xml:space="preserve">, se </w:t>
      </w:r>
      <w:proofErr w:type="spellStart"/>
      <w:r w:rsidRPr="00970487">
        <w:rPr>
          <w:rFonts w:ascii="Calibri" w:hAnsi="Calibri" w:cs="Calibri"/>
          <w:sz w:val="24"/>
          <w:szCs w:val="24"/>
          <w:lang w:val="en-US"/>
        </w:rPr>
        <w:t>vor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organiza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serii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instruiri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câte</w:t>
      </w:r>
      <w:proofErr w:type="spellEnd"/>
      <w:r w:rsidRPr="00970487">
        <w:rPr>
          <w:rFonts w:ascii="Calibri" w:hAnsi="Calibri" w:cs="Calibri"/>
          <w:sz w:val="24"/>
          <w:szCs w:val="24"/>
          <w:lang w:val="en-US"/>
        </w:rPr>
        <w:t xml:space="preserve"> 25 de </w:t>
      </w:r>
      <w:proofErr w:type="spellStart"/>
      <w:r w:rsidRPr="00970487">
        <w:rPr>
          <w:rFonts w:ascii="Calibri" w:hAnsi="Calibri" w:cs="Calibri"/>
          <w:sz w:val="24"/>
          <w:szCs w:val="24"/>
          <w:lang w:val="en-US"/>
        </w:rPr>
        <w:t>persoane</w:t>
      </w:r>
      <w:proofErr w:type="spellEnd"/>
      <w:r w:rsidRPr="00970487">
        <w:rPr>
          <w:rFonts w:ascii="Calibri" w:hAnsi="Calibri" w:cs="Calibri"/>
          <w:sz w:val="24"/>
          <w:szCs w:val="24"/>
          <w:lang w:val="en-US"/>
        </w:rPr>
        <w:t xml:space="preserve">. </w:t>
      </w:r>
    </w:p>
    <w:p w:rsidR="001C160B" w:rsidRPr="00970487" w:rsidRDefault="001C160B" w:rsidP="001C160B">
      <w:pPr>
        <w:widowControl/>
        <w:autoSpaceDE/>
        <w:autoSpaceDN/>
        <w:ind w:firstLine="357"/>
        <w:rPr>
          <w:rFonts w:ascii="Calibri" w:hAnsi="Calibri" w:cs="Calibri"/>
          <w:sz w:val="24"/>
          <w:szCs w:val="24"/>
          <w:lang w:val="en-US"/>
        </w:rPr>
      </w:pPr>
      <w:proofErr w:type="spellStart"/>
      <w:r w:rsidRPr="00970487">
        <w:rPr>
          <w:rFonts w:ascii="Calibri" w:hAnsi="Calibri" w:cs="Calibri"/>
          <w:sz w:val="24"/>
          <w:szCs w:val="24"/>
          <w:lang w:val="en-US"/>
        </w:rPr>
        <w:t>Fiecare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sesiune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instruire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va</w:t>
      </w:r>
      <w:proofErr w:type="spellEnd"/>
      <w:r w:rsidRPr="00970487">
        <w:rPr>
          <w:rFonts w:ascii="Calibri" w:hAnsi="Calibri" w:cs="Calibri"/>
          <w:sz w:val="24"/>
          <w:szCs w:val="24"/>
          <w:lang w:val="en-US"/>
        </w:rPr>
        <w:t xml:space="preserve"> dura </w:t>
      </w:r>
      <w:r w:rsidRPr="00970487">
        <w:rPr>
          <w:rFonts w:ascii="Calibri" w:hAnsi="Calibri" w:cs="Calibri"/>
          <w:b/>
          <w:color w:val="4472C4"/>
          <w:sz w:val="24"/>
          <w:szCs w:val="24"/>
          <w:lang w:val="en-US"/>
        </w:rPr>
        <w:t xml:space="preserve">1 </w:t>
      </w:r>
      <w:proofErr w:type="spellStart"/>
      <w:r w:rsidRPr="00970487">
        <w:rPr>
          <w:rFonts w:ascii="Calibri" w:hAnsi="Calibri" w:cs="Calibri"/>
          <w:b/>
          <w:color w:val="4472C4"/>
          <w:sz w:val="24"/>
          <w:szCs w:val="24"/>
          <w:lang w:val="en-US"/>
        </w:rPr>
        <w:t>zi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se </w:t>
      </w:r>
      <w:proofErr w:type="spellStart"/>
      <w:r w:rsidRPr="00970487">
        <w:rPr>
          <w:rFonts w:ascii="Calibri" w:hAnsi="Calibri" w:cs="Calibri"/>
          <w:sz w:val="24"/>
          <w:szCs w:val="24"/>
          <w:lang w:val="en-US"/>
        </w:rPr>
        <w:t>va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încheia</w:t>
      </w:r>
      <w:proofErr w:type="spellEnd"/>
      <w:r w:rsidRPr="00970487">
        <w:rPr>
          <w:rFonts w:ascii="Calibri" w:hAnsi="Calibri" w:cs="Calibri"/>
          <w:sz w:val="24"/>
          <w:szCs w:val="24"/>
          <w:lang w:val="en-US"/>
        </w:rPr>
        <w:t xml:space="preserve"> cu o </w:t>
      </w:r>
      <w:proofErr w:type="spellStart"/>
      <w:r w:rsidRPr="001C160B">
        <w:rPr>
          <w:rFonts w:ascii="Calibri" w:hAnsi="Calibri" w:cs="Calibri"/>
          <w:color w:val="548DD4" w:themeColor="text2" w:themeTint="99"/>
          <w:sz w:val="24"/>
          <w:szCs w:val="24"/>
          <w:lang w:val="en-US"/>
        </w:rPr>
        <w:t>evaluare</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participanților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prin</w:t>
      </w:r>
      <w:proofErr w:type="spellEnd"/>
      <w:r w:rsidRPr="00970487">
        <w:rPr>
          <w:rFonts w:ascii="Calibri" w:hAnsi="Calibri" w:cs="Calibri"/>
          <w:sz w:val="24"/>
          <w:szCs w:val="24"/>
          <w:lang w:val="en-US"/>
        </w:rPr>
        <w:t xml:space="preserve"> care se </w:t>
      </w:r>
      <w:proofErr w:type="spellStart"/>
      <w:r w:rsidRPr="00970487">
        <w:rPr>
          <w:rFonts w:ascii="Calibri" w:hAnsi="Calibri" w:cs="Calibri"/>
          <w:sz w:val="24"/>
          <w:szCs w:val="24"/>
          <w:lang w:val="en-US"/>
        </w:rPr>
        <w:t>va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urmări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îndeplinirea</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către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cursanți</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următoarelor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condiții</w:t>
      </w:r>
      <w:proofErr w:type="spellEnd"/>
      <w:r w:rsidRPr="00970487">
        <w:rPr>
          <w:rFonts w:ascii="Calibri" w:hAnsi="Calibri" w:cs="Calibri"/>
          <w:sz w:val="24"/>
          <w:szCs w:val="24"/>
          <w:lang w:val="en-US"/>
        </w:rPr>
        <w:t>:</w:t>
      </w:r>
    </w:p>
    <w:p w:rsidR="001C160B" w:rsidRPr="00970487" w:rsidRDefault="001C160B" w:rsidP="001C160B">
      <w:pPr>
        <w:widowControl/>
        <w:numPr>
          <w:ilvl w:val="0"/>
          <w:numId w:val="5"/>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Cunoașterea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metodologiei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recensământului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definiții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noțiuni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cazuri</w:t>
      </w:r>
      <w:proofErr w:type="spellEnd"/>
      <w:r w:rsidRPr="00970487">
        <w:rPr>
          <w:rFonts w:ascii="Calibri" w:hAnsi="Calibri" w:cs="Calibri"/>
          <w:sz w:val="24"/>
          <w:szCs w:val="24"/>
          <w:lang w:val="en-US"/>
        </w:rPr>
        <w:t xml:space="preserve"> care </w:t>
      </w:r>
      <w:proofErr w:type="spellStart"/>
      <w:r w:rsidRPr="00970487">
        <w:rPr>
          <w:rFonts w:ascii="Calibri" w:hAnsi="Calibri" w:cs="Calibri"/>
          <w:sz w:val="24"/>
          <w:szCs w:val="24"/>
          <w:lang w:val="en-US"/>
        </w:rPr>
        <w:t>reprezintă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excepții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clasificări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nomenclatoare</w:t>
      </w:r>
      <w:proofErr w:type="spellEnd"/>
      <w:r w:rsidRPr="00970487">
        <w:rPr>
          <w:rFonts w:ascii="Calibri" w:hAnsi="Calibri" w:cs="Calibri"/>
          <w:sz w:val="24"/>
          <w:szCs w:val="24"/>
          <w:lang w:val="en-US"/>
        </w:rPr>
        <w:t xml:space="preserve"> etc.);</w:t>
      </w:r>
    </w:p>
    <w:p w:rsidR="001C160B" w:rsidRPr="00970487" w:rsidRDefault="001C160B" w:rsidP="001C160B">
      <w:pPr>
        <w:widowControl/>
        <w:numPr>
          <w:ilvl w:val="0"/>
          <w:numId w:val="5"/>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Cunoașterea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modului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utilizare</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tabletei</w:t>
      </w:r>
      <w:proofErr w:type="spellEnd"/>
      <w:r w:rsidRPr="00970487">
        <w:rPr>
          <w:rFonts w:ascii="Calibri" w:hAnsi="Calibri" w:cs="Calibri"/>
          <w:sz w:val="24"/>
          <w:szCs w:val="24"/>
          <w:lang w:val="en-US"/>
        </w:rPr>
        <w:t>;</w:t>
      </w:r>
    </w:p>
    <w:p w:rsidR="001C160B" w:rsidRPr="00970487" w:rsidRDefault="001C160B" w:rsidP="001C160B">
      <w:pPr>
        <w:widowControl/>
        <w:numPr>
          <w:ilvl w:val="0"/>
          <w:numId w:val="5"/>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Cunoașterea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aplicației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colectare</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datelor</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conținutului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modului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navigare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cadrul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chestionarului</w:t>
      </w:r>
      <w:proofErr w:type="spellEnd"/>
      <w:r w:rsidRPr="00970487">
        <w:rPr>
          <w:rFonts w:ascii="Calibri" w:hAnsi="Calibri" w:cs="Calibri"/>
          <w:sz w:val="24"/>
          <w:szCs w:val="24"/>
          <w:lang w:val="en-US"/>
        </w:rPr>
        <w:t xml:space="preserve"> electronic;</w:t>
      </w:r>
    </w:p>
    <w:p w:rsidR="001C160B" w:rsidRPr="00970487" w:rsidRDefault="001C160B" w:rsidP="001C160B">
      <w:pPr>
        <w:widowControl/>
        <w:numPr>
          <w:ilvl w:val="0"/>
          <w:numId w:val="5"/>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Capacitatea</w:t>
      </w:r>
      <w:proofErr w:type="spellEnd"/>
      <w:r w:rsidRPr="00970487">
        <w:rPr>
          <w:rFonts w:ascii="Calibri" w:hAnsi="Calibri" w:cs="Calibri"/>
          <w:sz w:val="24"/>
          <w:szCs w:val="24"/>
          <w:lang w:val="en-US"/>
        </w:rPr>
        <w:t xml:space="preserve"> de a </w:t>
      </w:r>
      <w:proofErr w:type="spellStart"/>
      <w:r w:rsidRPr="00970487">
        <w:rPr>
          <w:rFonts w:ascii="Calibri" w:hAnsi="Calibri" w:cs="Calibri"/>
          <w:sz w:val="24"/>
          <w:szCs w:val="24"/>
          <w:lang w:val="en-US"/>
        </w:rPr>
        <w:t>înțelege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erorile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apărute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cadrul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chestionarelor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momentul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care </w:t>
      </w:r>
      <w:proofErr w:type="spellStart"/>
      <w:r w:rsidRPr="00970487">
        <w:rPr>
          <w:rFonts w:ascii="Calibri" w:hAnsi="Calibri" w:cs="Calibri"/>
          <w:sz w:val="24"/>
          <w:szCs w:val="24"/>
          <w:lang w:val="en-US"/>
        </w:rPr>
        <w:t>acestea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apar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aplicaţia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utilizată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pentru</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recensământ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abilitatea</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corecție</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acestora</w:t>
      </w:r>
      <w:proofErr w:type="spellEnd"/>
      <w:r w:rsidRPr="00970487">
        <w:rPr>
          <w:rFonts w:ascii="Calibri" w:hAnsi="Calibri" w:cs="Calibri"/>
          <w:sz w:val="24"/>
          <w:szCs w:val="24"/>
          <w:lang w:val="en-US"/>
        </w:rPr>
        <w:t>;</w:t>
      </w:r>
    </w:p>
    <w:p w:rsidR="00003603" w:rsidRDefault="00003603" w:rsidP="001C160B">
      <w:pPr>
        <w:spacing w:before="120" w:line="320" w:lineRule="exact"/>
        <w:jc w:val="both"/>
        <w:rPr>
          <w:rFonts w:ascii="Calibri" w:hAnsi="Calibri" w:cs="Calibri"/>
          <w:b/>
          <w:sz w:val="24"/>
          <w:szCs w:val="24"/>
          <w:lang w:val="en-US"/>
        </w:rPr>
      </w:pPr>
    </w:p>
    <w:p w:rsidR="001C160B" w:rsidRPr="00970487" w:rsidRDefault="001C160B" w:rsidP="001C160B">
      <w:pPr>
        <w:spacing w:before="120" w:line="320" w:lineRule="exact"/>
        <w:jc w:val="both"/>
        <w:rPr>
          <w:rFonts w:ascii="Calibri" w:hAnsi="Calibri" w:cs="Calibri"/>
          <w:b/>
          <w:sz w:val="24"/>
          <w:szCs w:val="24"/>
          <w:lang w:val="en-US"/>
        </w:rPr>
      </w:pPr>
      <w:proofErr w:type="spellStart"/>
      <w:r w:rsidRPr="00970487">
        <w:rPr>
          <w:rFonts w:ascii="Calibri" w:hAnsi="Calibri" w:cs="Calibri"/>
          <w:b/>
          <w:sz w:val="24"/>
          <w:szCs w:val="24"/>
          <w:lang w:val="en-US"/>
        </w:rPr>
        <w:lastRenderedPageBreak/>
        <w:t>Abilităţi</w:t>
      </w:r>
      <w:proofErr w:type="spellEnd"/>
      <w:r w:rsidRPr="00970487">
        <w:rPr>
          <w:rFonts w:ascii="Calibri" w:hAnsi="Calibri" w:cs="Calibri"/>
          <w:b/>
          <w:sz w:val="24"/>
          <w:szCs w:val="24"/>
          <w:lang w:val="en-US"/>
        </w:rPr>
        <w:t xml:space="preserve"> </w:t>
      </w:r>
      <w:proofErr w:type="spellStart"/>
      <w:r w:rsidRPr="00970487">
        <w:rPr>
          <w:rFonts w:ascii="Calibri" w:hAnsi="Calibri" w:cs="Calibri"/>
          <w:b/>
          <w:sz w:val="24"/>
          <w:szCs w:val="24"/>
          <w:lang w:val="en-US"/>
        </w:rPr>
        <w:t>suplimentare</w:t>
      </w:r>
      <w:proofErr w:type="spellEnd"/>
      <w:r w:rsidRPr="00970487">
        <w:rPr>
          <w:rFonts w:ascii="Calibri" w:hAnsi="Calibri" w:cs="Calibri"/>
          <w:b/>
          <w:sz w:val="24"/>
          <w:szCs w:val="24"/>
          <w:lang w:val="en-US"/>
        </w:rPr>
        <w:t xml:space="preserve"> </w:t>
      </w:r>
      <w:proofErr w:type="spellStart"/>
      <w:r w:rsidRPr="00970487">
        <w:rPr>
          <w:rFonts w:ascii="Calibri" w:hAnsi="Calibri" w:cs="Calibri"/>
          <w:b/>
          <w:sz w:val="24"/>
          <w:szCs w:val="24"/>
          <w:lang w:val="en-US"/>
        </w:rPr>
        <w:t>pentru</w:t>
      </w:r>
      <w:proofErr w:type="spellEnd"/>
      <w:r w:rsidRPr="00970487">
        <w:rPr>
          <w:rFonts w:ascii="Calibri" w:hAnsi="Calibri" w:cs="Calibri"/>
          <w:b/>
          <w:sz w:val="24"/>
          <w:szCs w:val="24"/>
          <w:lang w:val="en-US"/>
        </w:rPr>
        <w:t xml:space="preserve"> </w:t>
      </w:r>
      <w:proofErr w:type="spellStart"/>
      <w:r w:rsidRPr="00970487">
        <w:rPr>
          <w:rFonts w:ascii="Calibri" w:hAnsi="Calibri" w:cs="Calibri"/>
          <w:b/>
          <w:sz w:val="24"/>
          <w:szCs w:val="24"/>
          <w:lang w:val="en-US"/>
        </w:rPr>
        <w:t>recrutare</w:t>
      </w:r>
      <w:proofErr w:type="spellEnd"/>
      <w:r w:rsidRPr="00970487">
        <w:rPr>
          <w:rFonts w:ascii="Calibri" w:hAnsi="Calibri" w:cs="Calibri"/>
          <w:b/>
          <w:sz w:val="24"/>
          <w:szCs w:val="24"/>
          <w:lang w:val="en-US"/>
        </w:rPr>
        <w:t xml:space="preserve"> </w:t>
      </w:r>
      <w:proofErr w:type="spellStart"/>
      <w:r w:rsidRPr="00970487">
        <w:rPr>
          <w:rFonts w:ascii="Calibri" w:hAnsi="Calibri" w:cs="Calibri"/>
          <w:b/>
          <w:sz w:val="24"/>
          <w:szCs w:val="24"/>
          <w:lang w:val="en-US"/>
        </w:rPr>
        <w:t>recenzor</w:t>
      </w:r>
      <w:proofErr w:type="spellEnd"/>
      <w:r w:rsidRPr="00970487">
        <w:rPr>
          <w:rFonts w:ascii="Calibri" w:hAnsi="Calibri" w:cs="Calibri"/>
          <w:b/>
          <w:sz w:val="24"/>
          <w:szCs w:val="24"/>
          <w:lang w:val="en-US"/>
        </w:rPr>
        <w:t>:</w:t>
      </w:r>
    </w:p>
    <w:p w:rsidR="001C160B" w:rsidRPr="00970487" w:rsidRDefault="001C160B" w:rsidP="001C160B">
      <w:pPr>
        <w:widowControl/>
        <w:numPr>
          <w:ilvl w:val="0"/>
          <w:numId w:val="5"/>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Abilitatea</w:t>
      </w:r>
      <w:proofErr w:type="spellEnd"/>
      <w:r w:rsidRPr="00970487">
        <w:rPr>
          <w:rFonts w:ascii="Calibri" w:hAnsi="Calibri" w:cs="Calibri"/>
          <w:sz w:val="24"/>
          <w:szCs w:val="24"/>
          <w:lang w:val="en-US"/>
        </w:rPr>
        <w:t xml:space="preserve"> de a </w:t>
      </w:r>
      <w:proofErr w:type="spellStart"/>
      <w:r w:rsidRPr="00970487">
        <w:rPr>
          <w:rFonts w:ascii="Calibri" w:hAnsi="Calibri" w:cs="Calibri"/>
          <w:sz w:val="24"/>
          <w:szCs w:val="24"/>
          <w:lang w:val="en-US"/>
        </w:rPr>
        <w:t>comunica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într</w:t>
      </w:r>
      <w:proofErr w:type="spellEnd"/>
      <w:r w:rsidRPr="00970487">
        <w:rPr>
          <w:rFonts w:ascii="Calibri" w:hAnsi="Calibri" w:cs="Calibri"/>
          <w:sz w:val="24"/>
          <w:szCs w:val="24"/>
          <w:lang w:val="en-US"/>
        </w:rPr>
        <w:t xml:space="preserve">-o </w:t>
      </w:r>
      <w:proofErr w:type="spellStart"/>
      <w:r w:rsidRPr="00970487">
        <w:rPr>
          <w:rFonts w:ascii="Calibri" w:hAnsi="Calibri" w:cs="Calibri"/>
          <w:sz w:val="24"/>
          <w:szCs w:val="24"/>
          <w:lang w:val="en-US"/>
        </w:rPr>
        <w:t>manieră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civilizată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capacitatea</w:t>
      </w:r>
      <w:proofErr w:type="spellEnd"/>
      <w:r w:rsidRPr="00970487">
        <w:rPr>
          <w:rFonts w:ascii="Calibri" w:hAnsi="Calibri" w:cs="Calibri"/>
          <w:sz w:val="24"/>
          <w:szCs w:val="24"/>
          <w:lang w:val="en-US"/>
        </w:rPr>
        <w:t xml:space="preserve"> de a </w:t>
      </w:r>
      <w:proofErr w:type="spellStart"/>
      <w:r w:rsidRPr="00970487">
        <w:rPr>
          <w:rFonts w:ascii="Calibri" w:hAnsi="Calibri" w:cs="Calibri"/>
          <w:sz w:val="24"/>
          <w:szCs w:val="24"/>
          <w:lang w:val="en-US"/>
        </w:rPr>
        <w:t>stabili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contacte</w:t>
      </w:r>
      <w:proofErr w:type="spellEnd"/>
      <w:r w:rsidRPr="00970487">
        <w:rPr>
          <w:rFonts w:ascii="Calibri" w:hAnsi="Calibri" w:cs="Calibri"/>
          <w:sz w:val="24"/>
          <w:szCs w:val="24"/>
          <w:lang w:val="en-US"/>
        </w:rPr>
        <w:t xml:space="preserve"> inter-</w:t>
      </w:r>
      <w:proofErr w:type="spellStart"/>
      <w:r w:rsidRPr="00970487">
        <w:rPr>
          <w:rFonts w:ascii="Calibri" w:hAnsi="Calibri" w:cs="Calibri"/>
          <w:sz w:val="24"/>
          <w:szCs w:val="24"/>
          <w:lang w:val="en-US"/>
        </w:rPr>
        <w:t>personale</w:t>
      </w:r>
      <w:proofErr w:type="spellEnd"/>
      <w:r w:rsidRPr="00970487">
        <w:rPr>
          <w:rFonts w:ascii="Calibri" w:hAnsi="Calibri" w:cs="Calibri"/>
          <w:sz w:val="24"/>
          <w:szCs w:val="24"/>
          <w:lang w:val="en-US"/>
        </w:rPr>
        <w:t xml:space="preserve">, de a fi cordial, </w:t>
      </w:r>
      <w:proofErr w:type="spellStart"/>
      <w:r w:rsidRPr="00970487">
        <w:rPr>
          <w:rFonts w:ascii="Calibri" w:hAnsi="Calibri" w:cs="Calibri"/>
          <w:sz w:val="24"/>
          <w:szCs w:val="24"/>
          <w:lang w:val="en-US"/>
        </w:rPr>
        <w:t>plăcut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metodic</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riguros</w:t>
      </w:r>
      <w:proofErr w:type="spellEnd"/>
      <w:r w:rsidRPr="00970487">
        <w:rPr>
          <w:rFonts w:ascii="Calibri" w:hAnsi="Calibri" w:cs="Calibri"/>
          <w:sz w:val="24"/>
          <w:szCs w:val="24"/>
          <w:lang w:val="en-US"/>
        </w:rPr>
        <w:t>;</w:t>
      </w:r>
    </w:p>
    <w:p w:rsidR="001C160B" w:rsidRPr="00970487" w:rsidRDefault="001C160B" w:rsidP="001C160B">
      <w:pPr>
        <w:widowControl/>
        <w:numPr>
          <w:ilvl w:val="0"/>
          <w:numId w:val="5"/>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Abilitatea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introducerii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validării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datelor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suport</w:t>
      </w:r>
      <w:proofErr w:type="spellEnd"/>
      <w:r w:rsidRPr="00970487">
        <w:rPr>
          <w:rFonts w:ascii="Calibri" w:hAnsi="Calibri" w:cs="Calibri"/>
          <w:sz w:val="24"/>
          <w:szCs w:val="24"/>
          <w:lang w:val="en-US"/>
        </w:rPr>
        <w:t xml:space="preserve"> electronic;</w:t>
      </w:r>
    </w:p>
    <w:p w:rsidR="001C160B" w:rsidRPr="00003603" w:rsidRDefault="001C160B" w:rsidP="001C160B">
      <w:pPr>
        <w:widowControl/>
        <w:numPr>
          <w:ilvl w:val="0"/>
          <w:numId w:val="5"/>
        </w:numPr>
        <w:autoSpaceDE/>
        <w:autoSpaceDN/>
        <w:spacing w:before="60" w:line="320" w:lineRule="exact"/>
        <w:ind w:left="714" w:hanging="357"/>
        <w:jc w:val="both"/>
        <w:rPr>
          <w:rFonts w:ascii="Calibri" w:hAnsi="Calibri" w:cs="Calibri"/>
          <w:b/>
          <w:sz w:val="24"/>
          <w:szCs w:val="24"/>
          <w:lang w:val="en-US"/>
        </w:rPr>
      </w:pPr>
      <w:proofErr w:type="spellStart"/>
      <w:r w:rsidRPr="00003603">
        <w:rPr>
          <w:rFonts w:ascii="Calibri" w:hAnsi="Calibri" w:cs="Calibri"/>
          <w:b/>
          <w:color w:val="548DD4" w:themeColor="text2" w:themeTint="99"/>
          <w:sz w:val="24"/>
          <w:szCs w:val="24"/>
          <w:lang w:val="en-US"/>
        </w:rPr>
        <w:t>Capacitatea</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fizică</w:t>
      </w:r>
      <w:proofErr w:type="spellEnd"/>
      <w:r w:rsidRPr="00003603">
        <w:rPr>
          <w:rFonts w:ascii="Calibri" w:hAnsi="Calibri" w:cs="Calibri"/>
          <w:b/>
          <w:color w:val="548DD4" w:themeColor="text2" w:themeTint="99"/>
          <w:sz w:val="24"/>
          <w:szCs w:val="24"/>
          <w:lang w:val="en-US"/>
        </w:rPr>
        <w:t xml:space="preserve"> de </w:t>
      </w:r>
      <w:proofErr w:type="spellStart"/>
      <w:r w:rsidRPr="00003603">
        <w:rPr>
          <w:rFonts w:ascii="Calibri" w:hAnsi="Calibri" w:cs="Calibri"/>
          <w:b/>
          <w:color w:val="548DD4" w:themeColor="text2" w:themeTint="99"/>
          <w:sz w:val="24"/>
          <w:szCs w:val="24"/>
          <w:lang w:val="en-US"/>
        </w:rPr>
        <w:t>efort</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prelungit</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pentru</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vizita</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în</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teren</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posibil</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necesitatea</w:t>
      </w:r>
      <w:proofErr w:type="spellEnd"/>
      <w:r w:rsidRPr="00003603">
        <w:rPr>
          <w:rFonts w:ascii="Calibri" w:hAnsi="Calibri" w:cs="Calibri"/>
          <w:b/>
          <w:color w:val="548DD4" w:themeColor="text2" w:themeTint="99"/>
          <w:sz w:val="24"/>
          <w:szCs w:val="24"/>
          <w:lang w:val="en-US"/>
        </w:rPr>
        <w:t xml:space="preserve"> de a </w:t>
      </w:r>
      <w:proofErr w:type="spellStart"/>
      <w:r w:rsidRPr="00003603">
        <w:rPr>
          <w:rFonts w:ascii="Calibri" w:hAnsi="Calibri" w:cs="Calibri"/>
          <w:b/>
          <w:color w:val="548DD4" w:themeColor="text2" w:themeTint="99"/>
          <w:sz w:val="24"/>
          <w:szCs w:val="24"/>
          <w:lang w:val="en-US"/>
        </w:rPr>
        <w:t>vizita</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locuinţe</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dispersate</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pe</w:t>
      </w:r>
      <w:proofErr w:type="spellEnd"/>
      <w:r w:rsidRPr="00003603">
        <w:rPr>
          <w:rFonts w:ascii="Calibri" w:hAnsi="Calibri" w:cs="Calibri"/>
          <w:b/>
          <w:color w:val="548DD4" w:themeColor="text2" w:themeTint="99"/>
          <w:sz w:val="24"/>
          <w:szCs w:val="24"/>
          <w:lang w:val="en-US"/>
        </w:rPr>
        <w:t xml:space="preserve"> o </w:t>
      </w:r>
      <w:proofErr w:type="spellStart"/>
      <w:r w:rsidRPr="00003603">
        <w:rPr>
          <w:rFonts w:ascii="Calibri" w:hAnsi="Calibri" w:cs="Calibri"/>
          <w:b/>
          <w:color w:val="548DD4" w:themeColor="text2" w:themeTint="99"/>
          <w:sz w:val="24"/>
          <w:szCs w:val="24"/>
          <w:lang w:val="en-US"/>
        </w:rPr>
        <w:t>întindere</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geografică</w:t>
      </w:r>
      <w:proofErr w:type="spellEnd"/>
      <w:r w:rsidRPr="00003603">
        <w:rPr>
          <w:rFonts w:ascii="Calibri" w:hAnsi="Calibri" w:cs="Calibri"/>
          <w:b/>
          <w:color w:val="548DD4" w:themeColor="text2" w:themeTint="99"/>
          <w:sz w:val="24"/>
          <w:szCs w:val="24"/>
          <w:lang w:val="en-US"/>
        </w:rPr>
        <w:t xml:space="preserve"> mare</w:t>
      </w:r>
      <w:r w:rsidRPr="00003603">
        <w:rPr>
          <w:rFonts w:ascii="Calibri" w:hAnsi="Calibri" w:cs="Calibri"/>
          <w:b/>
          <w:sz w:val="24"/>
          <w:szCs w:val="24"/>
          <w:lang w:val="en-US"/>
        </w:rPr>
        <w:t>;</w:t>
      </w:r>
    </w:p>
    <w:p w:rsidR="001C160B" w:rsidRPr="00970487" w:rsidRDefault="001C160B" w:rsidP="001C160B">
      <w:pPr>
        <w:widowControl/>
        <w:numPr>
          <w:ilvl w:val="0"/>
          <w:numId w:val="5"/>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Rezistenţă</w:t>
      </w:r>
      <w:proofErr w:type="spellEnd"/>
      <w:r w:rsidRPr="00970487">
        <w:rPr>
          <w:rFonts w:ascii="Calibri" w:hAnsi="Calibri" w:cs="Calibri"/>
          <w:sz w:val="24"/>
          <w:szCs w:val="24"/>
          <w:lang w:val="en-US"/>
        </w:rPr>
        <w:t xml:space="preserve"> la </w:t>
      </w:r>
      <w:proofErr w:type="spellStart"/>
      <w:r w:rsidRPr="00970487">
        <w:rPr>
          <w:rFonts w:ascii="Calibri" w:hAnsi="Calibri" w:cs="Calibri"/>
          <w:sz w:val="24"/>
          <w:szCs w:val="24"/>
          <w:lang w:val="en-US"/>
        </w:rPr>
        <w:t>stres</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lucru</w:t>
      </w:r>
      <w:proofErr w:type="spellEnd"/>
      <w:r w:rsidRPr="00970487">
        <w:rPr>
          <w:rFonts w:ascii="Calibri" w:hAnsi="Calibri" w:cs="Calibri"/>
          <w:sz w:val="24"/>
          <w:szCs w:val="24"/>
          <w:lang w:val="en-US"/>
        </w:rPr>
        <w:t xml:space="preserve"> sub </w:t>
      </w:r>
      <w:proofErr w:type="spellStart"/>
      <w:r w:rsidRPr="00970487">
        <w:rPr>
          <w:rFonts w:ascii="Calibri" w:hAnsi="Calibri" w:cs="Calibri"/>
          <w:sz w:val="24"/>
          <w:szCs w:val="24"/>
          <w:lang w:val="en-US"/>
        </w:rPr>
        <w:t>presiune</w:t>
      </w:r>
      <w:proofErr w:type="spellEnd"/>
      <w:r w:rsidRPr="00970487">
        <w:rPr>
          <w:rFonts w:ascii="Calibri" w:hAnsi="Calibri" w:cs="Calibri"/>
          <w:sz w:val="24"/>
          <w:szCs w:val="24"/>
          <w:lang w:val="en-US"/>
        </w:rPr>
        <w:t>;</w:t>
      </w:r>
    </w:p>
    <w:p w:rsidR="001C160B" w:rsidRPr="00970487" w:rsidRDefault="001C160B" w:rsidP="001C160B">
      <w:pPr>
        <w:widowControl/>
        <w:numPr>
          <w:ilvl w:val="0"/>
          <w:numId w:val="5"/>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dovadă</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responsabilitate</w:t>
      </w:r>
      <w:proofErr w:type="spellEnd"/>
      <w:r w:rsidRPr="00970487">
        <w:rPr>
          <w:rFonts w:ascii="Calibri" w:hAnsi="Calibri" w:cs="Calibri"/>
          <w:sz w:val="24"/>
          <w:szCs w:val="24"/>
          <w:lang w:val="en-US"/>
        </w:rPr>
        <w:t>;</w:t>
      </w:r>
    </w:p>
    <w:p w:rsidR="001C160B" w:rsidRPr="00970487" w:rsidRDefault="001C160B" w:rsidP="001C160B">
      <w:pPr>
        <w:widowControl/>
        <w:numPr>
          <w:ilvl w:val="0"/>
          <w:numId w:val="5"/>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zonele</w:t>
      </w:r>
      <w:proofErr w:type="spellEnd"/>
      <w:r w:rsidRPr="00970487">
        <w:rPr>
          <w:rFonts w:ascii="Calibri" w:hAnsi="Calibri" w:cs="Calibri"/>
          <w:sz w:val="24"/>
          <w:szCs w:val="24"/>
          <w:lang w:val="en-US"/>
        </w:rPr>
        <w:t>/</w:t>
      </w:r>
      <w:proofErr w:type="spellStart"/>
      <w:r w:rsidRPr="00970487">
        <w:rPr>
          <w:rFonts w:ascii="Calibri" w:hAnsi="Calibri" w:cs="Calibri"/>
          <w:sz w:val="24"/>
          <w:szCs w:val="24"/>
          <w:lang w:val="en-US"/>
        </w:rPr>
        <w:t>comunitățile</w:t>
      </w:r>
      <w:proofErr w:type="spellEnd"/>
      <w:r w:rsidRPr="00970487">
        <w:rPr>
          <w:rFonts w:ascii="Calibri" w:hAnsi="Calibri" w:cs="Calibri"/>
          <w:sz w:val="24"/>
          <w:szCs w:val="24"/>
          <w:lang w:val="en-US"/>
        </w:rPr>
        <w:t xml:space="preserve"> cu </w:t>
      </w:r>
      <w:proofErr w:type="spellStart"/>
      <w:r w:rsidRPr="00970487">
        <w:rPr>
          <w:rFonts w:ascii="Calibri" w:hAnsi="Calibri" w:cs="Calibri"/>
          <w:sz w:val="24"/>
          <w:szCs w:val="24"/>
          <w:lang w:val="en-US"/>
        </w:rPr>
        <w:t>populaţie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altă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etnie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decât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română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cunoaşterea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limbii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acelei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etnii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specificului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etniei</w:t>
      </w:r>
      <w:proofErr w:type="spellEnd"/>
      <w:r w:rsidRPr="00970487">
        <w:rPr>
          <w:rFonts w:ascii="Calibri" w:hAnsi="Calibri" w:cs="Calibri"/>
          <w:sz w:val="24"/>
          <w:szCs w:val="24"/>
          <w:lang w:val="en-US"/>
        </w:rPr>
        <w:t xml:space="preserve"> respective </w:t>
      </w:r>
      <w:proofErr w:type="spellStart"/>
      <w:r w:rsidRPr="00970487">
        <w:rPr>
          <w:rFonts w:ascii="Calibri" w:hAnsi="Calibri" w:cs="Calibri"/>
          <w:sz w:val="24"/>
          <w:szCs w:val="24"/>
          <w:lang w:val="en-US"/>
        </w:rPr>
        <w:t>reprezintă</w:t>
      </w:r>
      <w:proofErr w:type="spellEnd"/>
      <w:r w:rsidRPr="00970487">
        <w:rPr>
          <w:rFonts w:ascii="Calibri" w:hAnsi="Calibri" w:cs="Calibri"/>
          <w:sz w:val="24"/>
          <w:szCs w:val="24"/>
          <w:lang w:val="en-US"/>
        </w:rPr>
        <w:t xml:space="preserve"> un </w:t>
      </w:r>
      <w:proofErr w:type="spellStart"/>
      <w:r w:rsidRPr="00970487">
        <w:rPr>
          <w:rFonts w:ascii="Calibri" w:hAnsi="Calibri" w:cs="Calibri"/>
          <w:sz w:val="24"/>
          <w:szCs w:val="24"/>
          <w:lang w:val="en-US"/>
        </w:rPr>
        <w:t>avantaj</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desfăşurarea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muncii</w:t>
      </w:r>
      <w:proofErr w:type="spellEnd"/>
      <w:r w:rsidRPr="00970487">
        <w:rPr>
          <w:rFonts w:ascii="Calibri" w:hAnsi="Calibri" w:cs="Calibri"/>
          <w:sz w:val="24"/>
          <w:szCs w:val="24"/>
          <w:lang w:val="en-US"/>
        </w:rPr>
        <w:t xml:space="preserve"> sale </w:t>
      </w:r>
      <w:proofErr w:type="spellStart"/>
      <w:r w:rsidRPr="00970487">
        <w:rPr>
          <w:rFonts w:ascii="Calibri" w:hAnsi="Calibri" w:cs="Calibri"/>
          <w:sz w:val="24"/>
          <w:szCs w:val="24"/>
          <w:lang w:val="en-US"/>
        </w:rPr>
        <w:t>pe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teren</w:t>
      </w:r>
      <w:proofErr w:type="spellEnd"/>
      <w:r w:rsidRPr="00970487">
        <w:rPr>
          <w:rFonts w:ascii="Calibri" w:hAnsi="Calibri" w:cs="Calibri"/>
          <w:sz w:val="24"/>
          <w:szCs w:val="24"/>
          <w:lang w:val="en-US"/>
        </w:rPr>
        <w:t>;</w:t>
      </w:r>
    </w:p>
    <w:p w:rsidR="001C160B" w:rsidRPr="00970487" w:rsidRDefault="001C160B" w:rsidP="001C160B">
      <w:pPr>
        <w:widowControl/>
        <w:numPr>
          <w:ilvl w:val="0"/>
          <w:numId w:val="5"/>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aibă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experienţă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activitatea</w:t>
      </w:r>
      <w:proofErr w:type="spellEnd"/>
      <w:r w:rsidRPr="00970487">
        <w:rPr>
          <w:rFonts w:ascii="Calibri" w:hAnsi="Calibri" w:cs="Calibri"/>
          <w:sz w:val="24"/>
          <w:szCs w:val="24"/>
          <w:lang w:val="en-US"/>
        </w:rPr>
        <w:t xml:space="preserve"> de operator statistic (</w:t>
      </w:r>
      <w:proofErr w:type="spellStart"/>
      <w:r w:rsidRPr="00970487">
        <w:rPr>
          <w:rFonts w:ascii="Calibri" w:hAnsi="Calibri" w:cs="Calibri"/>
          <w:sz w:val="24"/>
          <w:szCs w:val="24"/>
          <w:lang w:val="en-US"/>
        </w:rPr>
        <w:t>reprezintă</w:t>
      </w:r>
      <w:proofErr w:type="spellEnd"/>
      <w:r w:rsidRPr="00970487">
        <w:rPr>
          <w:rFonts w:ascii="Calibri" w:hAnsi="Calibri" w:cs="Calibri"/>
          <w:sz w:val="24"/>
          <w:szCs w:val="24"/>
          <w:lang w:val="en-US"/>
        </w:rPr>
        <w:t xml:space="preserve"> un </w:t>
      </w:r>
      <w:proofErr w:type="spellStart"/>
      <w:r w:rsidRPr="00970487">
        <w:rPr>
          <w:rFonts w:ascii="Calibri" w:hAnsi="Calibri" w:cs="Calibri"/>
          <w:sz w:val="24"/>
          <w:szCs w:val="24"/>
          <w:lang w:val="en-US"/>
        </w:rPr>
        <w:t>avantaj</w:t>
      </w:r>
      <w:proofErr w:type="spellEnd"/>
      <w:r w:rsidRPr="00970487">
        <w:rPr>
          <w:rFonts w:ascii="Calibri" w:hAnsi="Calibri" w:cs="Calibri"/>
          <w:sz w:val="24"/>
          <w:szCs w:val="24"/>
          <w:lang w:val="en-US"/>
        </w:rPr>
        <w:t>).</w:t>
      </w:r>
    </w:p>
    <w:p w:rsidR="001C160B" w:rsidRDefault="001C160B" w:rsidP="001C160B">
      <w:pPr>
        <w:spacing w:before="120" w:line="320" w:lineRule="exact"/>
        <w:jc w:val="both"/>
        <w:rPr>
          <w:rFonts w:ascii="Calibri" w:hAnsi="Calibri" w:cs="Calibri"/>
          <w:b/>
          <w:sz w:val="24"/>
          <w:szCs w:val="24"/>
          <w:lang w:val="en-US"/>
        </w:rPr>
      </w:pPr>
      <w:proofErr w:type="spellStart"/>
      <w:r w:rsidRPr="00970487">
        <w:rPr>
          <w:rFonts w:ascii="Calibri" w:hAnsi="Calibri" w:cs="Calibri"/>
          <w:sz w:val="24"/>
          <w:szCs w:val="24"/>
          <w:lang w:val="en-US"/>
        </w:rPr>
        <w:t>După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instruire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candidații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sunt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supuși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unei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evaluări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către</w:t>
      </w:r>
      <w:proofErr w:type="spellEnd"/>
      <w:r w:rsidRPr="00970487">
        <w:rPr>
          <w:rFonts w:ascii="Calibri" w:hAnsi="Calibri" w:cs="Calibri"/>
          <w:sz w:val="24"/>
          <w:szCs w:val="24"/>
          <w:lang w:val="en-US"/>
        </w:rPr>
        <w:t xml:space="preserve"> UJIR-</w:t>
      </w:r>
      <w:proofErr w:type="spellStart"/>
      <w:r w:rsidRPr="00970487">
        <w:rPr>
          <w:rFonts w:ascii="Calibri" w:hAnsi="Calibri" w:cs="Calibri"/>
          <w:sz w:val="24"/>
          <w:szCs w:val="24"/>
          <w:lang w:val="en-US"/>
        </w:rPr>
        <w:t>uri</w:t>
      </w:r>
      <w:proofErr w:type="spellEnd"/>
      <w:r w:rsidRPr="00970487">
        <w:rPr>
          <w:rFonts w:ascii="Calibri" w:hAnsi="Calibri" w:cs="Calibri"/>
          <w:sz w:val="24"/>
          <w:szCs w:val="24"/>
          <w:lang w:val="en-US"/>
        </w:rPr>
        <w:t xml:space="preserve">. </w:t>
      </w:r>
    </w:p>
    <w:p w:rsidR="001C160B" w:rsidRPr="00970487" w:rsidRDefault="001C160B" w:rsidP="001C160B">
      <w:pPr>
        <w:spacing w:before="120" w:line="320" w:lineRule="exact"/>
        <w:jc w:val="both"/>
        <w:rPr>
          <w:rFonts w:ascii="Calibri" w:hAnsi="Calibri" w:cs="Calibri"/>
          <w:b/>
          <w:sz w:val="24"/>
          <w:szCs w:val="24"/>
          <w:lang w:val="en-US"/>
        </w:rPr>
      </w:pPr>
      <w:proofErr w:type="spellStart"/>
      <w:r w:rsidRPr="00970487">
        <w:rPr>
          <w:rFonts w:ascii="Calibri" w:hAnsi="Calibri" w:cs="Calibri"/>
          <w:b/>
          <w:sz w:val="24"/>
          <w:szCs w:val="24"/>
          <w:lang w:val="en-US"/>
        </w:rPr>
        <w:t>Abilităţi</w:t>
      </w:r>
      <w:proofErr w:type="spellEnd"/>
      <w:r w:rsidRPr="00970487">
        <w:rPr>
          <w:rFonts w:ascii="Calibri" w:hAnsi="Calibri" w:cs="Calibri"/>
          <w:b/>
          <w:sz w:val="24"/>
          <w:szCs w:val="24"/>
          <w:lang w:val="en-US"/>
        </w:rPr>
        <w:t xml:space="preserve"> </w:t>
      </w:r>
      <w:proofErr w:type="spellStart"/>
      <w:r w:rsidRPr="00970487">
        <w:rPr>
          <w:rFonts w:ascii="Calibri" w:hAnsi="Calibri" w:cs="Calibri"/>
          <w:b/>
          <w:sz w:val="24"/>
          <w:szCs w:val="24"/>
          <w:lang w:val="en-US"/>
        </w:rPr>
        <w:t>suplimentare</w:t>
      </w:r>
      <w:proofErr w:type="spellEnd"/>
      <w:r w:rsidRPr="00970487">
        <w:rPr>
          <w:rFonts w:ascii="Calibri" w:hAnsi="Calibri" w:cs="Calibri"/>
          <w:b/>
          <w:sz w:val="24"/>
          <w:szCs w:val="24"/>
          <w:lang w:val="en-US"/>
        </w:rPr>
        <w:t xml:space="preserve"> </w:t>
      </w:r>
      <w:proofErr w:type="spellStart"/>
      <w:r w:rsidRPr="00970487">
        <w:rPr>
          <w:rFonts w:ascii="Calibri" w:hAnsi="Calibri" w:cs="Calibri"/>
          <w:b/>
          <w:sz w:val="24"/>
          <w:szCs w:val="24"/>
          <w:lang w:val="en-US"/>
        </w:rPr>
        <w:t>pentru</w:t>
      </w:r>
      <w:proofErr w:type="spellEnd"/>
      <w:r w:rsidRPr="00970487">
        <w:rPr>
          <w:rFonts w:ascii="Calibri" w:hAnsi="Calibri" w:cs="Calibri"/>
          <w:b/>
          <w:sz w:val="24"/>
          <w:szCs w:val="24"/>
          <w:lang w:val="en-US"/>
        </w:rPr>
        <w:t xml:space="preserve"> </w:t>
      </w:r>
      <w:proofErr w:type="spellStart"/>
      <w:r w:rsidRPr="00970487">
        <w:rPr>
          <w:rFonts w:ascii="Calibri" w:hAnsi="Calibri" w:cs="Calibri"/>
          <w:b/>
          <w:sz w:val="24"/>
          <w:szCs w:val="24"/>
          <w:lang w:val="en-US"/>
        </w:rPr>
        <w:t>recrutare</w:t>
      </w:r>
      <w:proofErr w:type="spellEnd"/>
      <w:r w:rsidRPr="00970487">
        <w:rPr>
          <w:rFonts w:ascii="Calibri" w:hAnsi="Calibri" w:cs="Calibri"/>
          <w:b/>
          <w:sz w:val="24"/>
          <w:szCs w:val="24"/>
          <w:lang w:val="en-US"/>
        </w:rPr>
        <w:t xml:space="preserve"> </w:t>
      </w:r>
      <w:proofErr w:type="spellStart"/>
      <w:r w:rsidRPr="00970487">
        <w:rPr>
          <w:rFonts w:ascii="Calibri" w:hAnsi="Calibri" w:cs="Calibri"/>
          <w:b/>
          <w:sz w:val="24"/>
          <w:szCs w:val="24"/>
          <w:lang w:val="en-US"/>
        </w:rPr>
        <w:t>recenzor-şef</w:t>
      </w:r>
      <w:proofErr w:type="spellEnd"/>
      <w:r w:rsidRPr="00970487">
        <w:rPr>
          <w:rFonts w:ascii="Calibri" w:hAnsi="Calibri" w:cs="Calibri"/>
          <w:b/>
          <w:sz w:val="24"/>
          <w:szCs w:val="24"/>
          <w:lang w:val="en-US"/>
        </w:rPr>
        <w:t>/coordinator UAT:</w:t>
      </w:r>
    </w:p>
    <w:p w:rsidR="001C160B" w:rsidRPr="00970487" w:rsidRDefault="001C160B" w:rsidP="001C160B">
      <w:pPr>
        <w:widowControl/>
        <w:numPr>
          <w:ilvl w:val="0"/>
          <w:numId w:val="16"/>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Rezistenţă</w:t>
      </w:r>
      <w:proofErr w:type="spellEnd"/>
      <w:r w:rsidRPr="00970487">
        <w:rPr>
          <w:rFonts w:ascii="Calibri" w:hAnsi="Calibri" w:cs="Calibri"/>
          <w:sz w:val="24"/>
          <w:szCs w:val="24"/>
          <w:lang w:val="en-US"/>
        </w:rPr>
        <w:t xml:space="preserve"> la </w:t>
      </w:r>
      <w:proofErr w:type="spellStart"/>
      <w:r w:rsidRPr="00970487">
        <w:rPr>
          <w:rFonts w:ascii="Calibri" w:hAnsi="Calibri" w:cs="Calibri"/>
          <w:sz w:val="24"/>
          <w:szCs w:val="24"/>
          <w:lang w:val="en-US"/>
        </w:rPr>
        <w:t>stres</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lucru</w:t>
      </w:r>
      <w:proofErr w:type="spellEnd"/>
      <w:r w:rsidRPr="00970487">
        <w:rPr>
          <w:rFonts w:ascii="Calibri" w:hAnsi="Calibri" w:cs="Calibri"/>
          <w:sz w:val="24"/>
          <w:szCs w:val="24"/>
          <w:lang w:val="en-US"/>
        </w:rPr>
        <w:t xml:space="preserve"> sub </w:t>
      </w:r>
      <w:proofErr w:type="spellStart"/>
      <w:r w:rsidRPr="00970487">
        <w:rPr>
          <w:rFonts w:ascii="Calibri" w:hAnsi="Calibri" w:cs="Calibri"/>
          <w:sz w:val="24"/>
          <w:szCs w:val="24"/>
          <w:lang w:val="en-US"/>
        </w:rPr>
        <w:t>presiune</w:t>
      </w:r>
      <w:proofErr w:type="spellEnd"/>
      <w:r w:rsidRPr="00970487">
        <w:rPr>
          <w:rFonts w:ascii="Calibri" w:hAnsi="Calibri" w:cs="Calibri"/>
          <w:sz w:val="24"/>
          <w:szCs w:val="24"/>
          <w:lang w:val="en-US"/>
        </w:rPr>
        <w:t>;</w:t>
      </w:r>
    </w:p>
    <w:p w:rsidR="001C160B" w:rsidRPr="00970487" w:rsidRDefault="001C160B" w:rsidP="001C160B">
      <w:pPr>
        <w:widowControl/>
        <w:numPr>
          <w:ilvl w:val="0"/>
          <w:numId w:val="16"/>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Capacitatea</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comunicare</w:t>
      </w:r>
      <w:proofErr w:type="spellEnd"/>
      <w:r w:rsidRPr="00970487">
        <w:rPr>
          <w:rFonts w:ascii="Calibri" w:hAnsi="Calibri" w:cs="Calibri"/>
          <w:sz w:val="24"/>
          <w:szCs w:val="24"/>
          <w:lang w:val="en-US"/>
        </w:rPr>
        <w:t xml:space="preserve"> inter-</w:t>
      </w:r>
      <w:proofErr w:type="spellStart"/>
      <w:r w:rsidRPr="00970487">
        <w:rPr>
          <w:rFonts w:ascii="Calibri" w:hAnsi="Calibri" w:cs="Calibri"/>
          <w:sz w:val="24"/>
          <w:szCs w:val="24"/>
          <w:lang w:val="en-US"/>
        </w:rPr>
        <w:t>personală</w:t>
      </w:r>
      <w:proofErr w:type="spellEnd"/>
      <w:r w:rsidRPr="00970487">
        <w:rPr>
          <w:rFonts w:ascii="Calibri" w:hAnsi="Calibri" w:cs="Calibri"/>
          <w:sz w:val="24"/>
          <w:szCs w:val="24"/>
          <w:lang w:val="en-US"/>
        </w:rPr>
        <w:t xml:space="preserve">, de a fi cordial, </w:t>
      </w:r>
      <w:proofErr w:type="spellStart"/>
      <w:r w:rsidRPr="00970487">
        <w:rPr>
          <w:rFonts w:ascii="Calibri" w:hAnsi="Calibri" w:cs="Calibri"/>
          <w:sz w:val="24"/>
          <w:szCs w:val="24"/>
          <w:lang w:val="en-US"/>
        </w:rPr>
        <w:t>plăcut</w:t>
      </w:r>
      <w:proofErr w:type="spellEnd"/>
      <w:r w:rsidRPr="00970487">
        <w:rPr>
          <w:rFonts w:ascii="Calibri" w:hAnsi="Calibri" w:cs="Calibri"/>
          <w:sz w:val="24"/>
          <w:szCs w:val="24"/>
          <w:lang w:val="en-US"/>
        </w:rPr>
        <w:t xml:space="preserve">, de a se face </w:t>
      </w:r>
      <w:proofErr w:type="spellStart"/>
      <w:r w:rsidRPr="00970487">
        <w:rPr>
          <w:rFonts w:ascii="Calibri" w:hAnsi="Calibri" w:cs="Calibri"/>
          <w:sz w:val="24"/>
          <w:szCs w:val="24"/>
          <w:lang w:val="en-US"/>
        </w:rPr>
        <w:t>înțeles</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către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celelalte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persoane</w:t>
      </w:r>
      <w:proofErr w:type="spellEnd"/>
      <w:r w:rsidRPr="00970487">
        <w:rPr>
          <w:rFonts w:ascii="Calibri" w:hAnsi="Calibri" w:cs="Calibri"/>
          <w:sz w:val="24"/>
          <w:szCs w:val="24"/>
          <w:lang w:val="en-US"/>
        </w:rPr>
        <w:t>;</w:t>
      </w:r>
    </w:p>
    <w:p w:rsidR="001C160B" w:rsidRPr="00970487" w:rsidRDefault="001C160B" w:rsidP="001C160B">
      <w:pPr>
        <w:widowControl/>
        <w:numPr>
          <w:ilvl w:val="0"/>
          <w:numId w:val="16"/>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Abilităţi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organizatorice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conducere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coordonare</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activităţilor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specifice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recensământului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populaţiei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locuinţelor</w:t>
      </w:r>
      <w:proofErr w:type="spellEnd"/>
      <w:r w:rsidRPr="00970487">
        <w:rPr>
          <w:rFonts w:ascii="Calibri" w:hAnsi="Calibri" w:cs="Calibri"/>
          <w:sz w:val="24"/>
          <w:szCs w:val="24"/>
          <w:lang w:val="en-US"/>
        </w:rPr>
        <w:t>;</w:t>
      </w:r>
    </w:p>
    <w:p w:rsidR="001C160B" w:rsidRPr="00970487" w:rsidRDefault="001C160B" w:rsidP="001C160B">
      <w:pPr>
        <w:widowControl/>
        <w:numPr>
          <w:ilvl w:val="0"/>
          <w:numId w:val="16"/>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dovadă</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responsabilitate</w:t>
      </w:r>
      <w:proofErr w:type="spellEnd"/>
      <w:r w:rsidRPr="00970487">
        <w:rPr>
          <w:rFonts w:ascii="Calibri" w:hAnsi="Calibri" w:cs="Calibri"/>
          <w:sz w:val="24"/>
          <w:szCs w:val="24"/>
          <w:lang w:val="en-US"/>
        </w:rPr>
        <w:t>;</w:t>
      </w:r>
    </w:p>
    <w:p w:rsidR="001C160B" w:rsidRPr="00970487" w:rsidRDefault="001C160B" w:rsidP="001C160B">
      <w:pPr>
        <w:widowControl/>
        <w:numPr>
          <w:ilvl w:val="0"/>
          <w:numId w:val="16"/>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Capacitatea</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analiză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decizie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rezolvare</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problemelor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apărute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durata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procesului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recenzare</w:t>
      </w:r>
      <w:proofErr w:type="spellEnd"/>
      <w:r w:rsidRPr="00970487">
        <w:rPr>
          <w:rFonts w:ascii="Calibri" w:hAnsi="Calibri" w:cs="Calibri"/>
          <w:sz w:val="24"/>
          <w:szCs w:val="24"/>
          <w:lang w:val="en-US"/>
        </w:rPr>
        <w:t>;</w:t>
      </w:r>
    </w:p>
    <w:p w:rsidR="001C160B" w:rsidRPr="00970487" w:rsidRDefault="001C160B" w:rsidP="001C160B">
      <w:pPr>
        <w:widowControl/>
        <w:numPr>
          <w:ilvl w:val="0"/>
          <w:numId w:val="16"/>
        </w:numPr>
        <w:autoSpaceDE/>
        <w:autoSpaceDN/>
        <w:spacing w:before="60" w:line="320" w:lineRule="exact"/>
        <w:ind w:left="714" w:hanging="357"/>
        <w:jc w:val="both"/>
        <w:rPr>
          <w:rFonts w:ascii="Calibri" w:hAnsi="Calibri" w:cs="Calibri"/>
          <w:sz w:val="24"/>
          <w:szCs w:val="24"/>
          <w:lang w:val="en-US"/>
        </w:rPr>
      </w:pP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zonele</w:t>
      </w:r>
      <w:proofErr w:type="spellEnd"/>
      <w:r w:rsidRPr="00970487">
        <w:rPr>
          <w:rFonts w:ascii="Calibri" w:hAnsi="Calibri" w:cs="Calibri"/>
          <w:sz w:val="24"/>
          <w:szCs w:val="24"/>
          <w:lang w:val="en-US"/>
        </w:rPr>
        <w:t>/</w:t>
      </w:r>
      <w:proofErr w:type="spellStart"/>
      <w:r w:rsidRPr="00970487">
        <w:rPr>
          <w:rFonts w:ascii="Calibri" w:hAnsi="Calibri" w:cs="Calibri"/>
          <w:sz w:val="24"/>
          <w:szCs w:val="24"/>
          <w:lang w:val="en-US"/>
        </w:rPr>
        <w:t>comunitățile</w:t>
      </w:r>
      <w:proofErr w:type="spellEnd"/>
      <w:r w:rsidRPr="00970487">
        <w:rPr>
          <w:rFonts w:ascii="Calibri" w:hAnsi="Calibri" w:cs="Calibri"/>
          <w:sz w:val="24"/>
          <w:szCs w:val="24"/>
          <w:lang w:val="en-US"/>
        </w:rPr>
        <w:t xml:space="preserve"> cu </w:t>
      </w:r>
      <w:proofErr w:type="spellStart"/>
      <w:r w:rsidRPr="00970487">
        <w:rPr>
          <w:rFonts w:ascii="Calibri" w:hAnsi="Calibri" w:cs="Calibri"/>
          <w:sz w:val="24"/>
          <w:szCs w:val="24"/>
          <w:lang w:val="en-US"/>
        </w:rPr>
        <w:t>populaţie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altă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etnie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decât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română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cunoaşterea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limbii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acelei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etnii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şi</w:t>
      </w:r>
      <w:proofErr w:type="spellEnd"/>
      <w:r w:rsidRPr="00970487">
        <w:rPr>
          <w:rFonts w:ascii="Calibri" w:hAnsi="Calibri" w:cs="Calibri"/>
          <w:sz w:val="24"/>
          <w:szCs w:val="24"/>
          <w:lang w:val="en-US"/>
        </w:rPr>
        <w:t xml:space="preserve"> a </w:t>
      </w:r>
      <w:proofErr w:type="spellStart"/>
      <w:r w:rsidRPr="00970487">
        <w:rPr>
          <w:rFonts w:ascii="Calibri" w:hAnsi="Calibri" w:cs="Calibri"/>
          <w:sz w:val="24"/>
          <w:szCs w:val="24"/>
          <w:lang w:val="en-US"/>
        </w:rPr>
        <w:t>specificului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etniei</w:t>
      </w:r>
      <w:proofErr w:type="spellEnd"/>
      <w:r w:rsidRPr="00970487">
        <w:rPr>
          <w:rFonts w:ascii="Calibri" w:hAnsi="Calibri" w:cs="Calibri"/>
          <w:sz w:val="24"/>
          <w:szCs w:val="24"/>
          <w:lang w:val="en-US"/>
        </w:rPr>
        <w:t xml:space="preserve"> respective </w:t>
      </w:r>
      <w:proofErr w:type="spellStart"/>
      <w:r w:rsidRPr="00970487">
        <w:rPr>
          <w:rFonts w:ascii="Calibri" w:hAnsi="Calibri" w:cs="Calibri"/>
          <w:sz w:val="24"/>
          <w:szCs w:val="24"/>
          <w:lang w:val="en-US"/>
        </w:rPr>
        <w:t>reprezintă</w:t>
      </w:r>
      <w:proofErr w:type="spellEnd"/>
      <w:r w:rsidRPr="00970487">
        <w:rPr>
          <w:rFonts w:ascii="Calibri" w:hAnsi="Calibri" w:cs="Calibri"/>
          <w:sz w:val="24"/>
          <w:szCs w:val="24"/>
          <w:lang w:val="en-US"/>
        </w:rPr>
        <w:t xml:space="preserve"> un </w:t>
      </w:r>
      <w:proofErr w:type="spellStart"/>
      <w:r w:rsidRPr="00970487">
        <w:rPr>
          <w:rFonts w:ascii="Calibri" w:hAnsi="Calibri" w:cs="Calibri"/>
          <w:sz w:val="24"/>
          <w:szCs w:val="24"/>
          <w:lang w:val="en-US"/>
        </w:rPr>
        <w:t>avantaj</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desfăşurarea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muncii</w:t>
      </w:r>
      <w:proofErr w:type="spellEnd"/>
      <w:r w:rsidRPr="00970487">
        <w:rPr>
          <w:rFonts w:ascii="Calibri" w:hAnsi="Calibri" w:cs="Calibri"/>
          <w:sz w:val="24"/>
          <w:szCs w:val="24"/>
          <w:lang w:val="en-US"/>
        </w:rPr>
        <w:t xml:space="preserve"> sale </w:t>
      </w:r>
      <w:proofErr w:type="spellStart"/>
      <w:r w:rsidRPr="00970487">
        <w:rPr>
          <w:rFonts w:ascii="Calibri" w:hAnsi="Calibri" w:cs="Calibri"/>
          <w:sz w:val="24"/>
          <w:szCs w:val="24"/>
          <w:lang w:val="en-US"/>
        </w:rPr>
        <w:t>pe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teren</w:t>
      </w:r>
      <w:proofErr w:type="spellEnd"/>
      <w:r w:rsidRPr="00970487">
        <w:rPr>
          <w:rFonts w:ascii="Calibri" w:hAnsi="Calibri" w:cs="Calibri"/>
          <w:sz w:val="24"/>
          <w:szCs w:val="24"/>
          <w:lang w:val="en-US"/>
        </w:rPr>
        <w:t>;</w:t>
      </w:r>
    </w:p>
    <w:p w:rsidR="001C160B" w:rsidRPr="00003603" w:rsidRDefault="001C160B" w:rsidP="001C160B">
      <w:pPr>
        <w:widowControl/>
        <w:numPr>
          <w:ilvl w:val="0"/>
          <w:numId w:val="16"/>
        </w:numPr>
        <w:autoSpaceDE/>
        <w:autoSpaceDN/>
        <w:spacing w:before="60" w:line="320" w:lineRule="exact"/>
        <w:ind w:left="714" w:hanging="357"/>
        <w:jc w:val="both"/>
        <w:rPr>
          <w:rFonts w:ascii="Calibri" w:hAnsi="Calibri" w:cs="Calibri"/>
          <w:b/>
          <w:color w:val="548DD4" w:themeColor="text2" w:themeTint="99"/>
          <w:sz w:val="24"/>
          <w:szCs w:val="24"/>
          <w:lang w:val="en-US"/>
        </w:rPr>
      </w:pPr>
      <w:proofErr w:type="spellStart"/>
      <w:r w:rsidRPr="00003603">
        <w:rPr>
          <w:rFonts w:ascii="Calibri" w:hAnsi="Calibri" w:cs="Calibri"/>
          <w:b/>
          <w:color w:val="548DD4" w:themeColor="text2" w:themeTint="99"/>
          <w:sz w:val="24"/>
          <w:szCs w:val="24"/>
          <w:lang w:val="en-US"/>
        </w:rPr>
        <w:t>Expertiză</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în</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domeniul</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statisticii</w:t>
      </w:r>
      <w:proofErr w:type="spellEnd"/>
      <w:r w:rsidRPr="00003603">
        <w:rPr>
          <w:rFonts w:ascii="Calibri" w:hAnsi="Calibri" w:cs="Calibri"/>
          <w:b/>
          <w:color w:val="548DD4" w:themeColor="text2" w:themeTint="99"/>
          <w:sz w:val="24"/>
          <w:szCs w:val="24"/>
          <w:lang w:val="en-US"/>
        </w:rPr>
        <w:t xml:space="preserve">, al </w:t>
      </w:r>
      <w:proofErr w:type="spellStart"/>
      <w:r w:rsidRPr="00003603">
        <w:rPr>
          <w:rFonts w:ascii="Calibri" w:hAnsi="Calibri" w:cs="Calibri"/>
          <w:b/>
          <w:color w:val="548DD4" w:themeColor="text2" w:themeTint="99"/>
          <w:sz w:val="24"/>
          <w:szCs w:val="24"/>
          <w:lang w:val="en-US"/>
        </w:rPr>
        <w:t>administrației</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publice</w:t>
      </w:r>
      <w:proofErr w:type="spellEnd"/>
      <w:r w:rsidRPr="00003603">
        <w:rPr>
          <w:rFonts w:ascii="Calibri" w:hAnsi="Calibri" w:cs="Calibri"/>
          <w:b/>
          <w:color w:val="548DD4" w:themeColor="text2" w:themeTint="99"/>
          <w:sz w:val="24"/>
          <w:szCs w:val="24"/>
          <w:lang w:val="en-US"/>
        </w:rPr>
        <w:t xml:space="preserve"> locale, </w:t>
      </w:r>
      <w:proofErr w:type="spellStart"/>
      <w:r w:rsidRPr="00003603">
        <w:rPr>
          <w:rFonts w:ascii="Calibri" w:hAnsi="Calibri" w:cs="Calibri"/>
          <w:b/>
          <w:color w:val="548DD4" w:themeColor="text2" w:themeTint="99"/>
          <w:sz w:val="24"/>
          <w:szCs w:val="24"/>
          <w:lang w:val="en-US"/>
        </w:rPr>
        <w:t>inclusiv</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experienţă</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în</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activitatea</w:t>
      </w:r>
      <w:proofErr w:type="spellEnd"/>
      <w:r w:rsidRPr="00003603">
        <w:rPr>
          <w:rFonts w:ascii="Calibri" w:hAnsi="Calibri" w:cs="Calibri"/>
          <w:b/>
          <w:color w:val="548DD4" w:themeColor="text2" w:themeTint="99"/>
          <w:sz w:val="24"/>
          <w:szCs w:val="24"/>
          <w:lang w:val="en-US"/>
        </w:rPr>
        <w:t xml:space="preserve"> de operator statistic </w:t>
      </w:r>
      <w:proofErr w:type="spellStart"/>
      <w:r w:rsidRPr="00003603">
        <w:rPr>
          <w:rFonts w:ascii="Calibri" w:hAnsi="Calibri" w:cs="Calibri"/>
          <w:b/>
          <w:color w:val="548DD4" w:themeColor="text2" w:themeTint="99"/>
          <w:sz w:val="24"/>
          <w:szCs w:val="24"/>
          <w:lang w:val="en-US"/>
        </w:rPr>
        <w:t>sau</w:t>
      </w:r>
      <w:proofErr w:type="spellEnd"/>
      <w:r w:rsidRPr="00003603">
        <w:rPr>
          <w:rFonts w:ascii="Calibri" w:hAnsi="Calibri" w:cs="Calibri"/>
          <w:b/>
          <w:color w:val="548DD4" w:themeColor="text2" w:themeTint="99"/>
          <w:sz w:val="24"/>
          <w:szCs w:val="24"/>
          <w:lang w:val="en-US"/>
        </w:rPr>
        <w:t xml:space="preserve"> ca personal RGA (</w:t>
      </w:r>
      <w:proofErr w:type="spellStart"/>
      <w:r w:rsidRPr="00003603">
        <w:rPr>
          <w:rFonts w:ascii="Calibri" w:hAnsi="Calibri" w:cs="Calibri"/>
          <w:b/>
          <w:color w:val="548DD4" w:themeColor="text2" w:themeTint="99"/>
          <w:sz w:val="24"/>
          <w:szCs w:val="24"/>
          <w:lang w:val="en-US"/>
        </w:rPr>
        <w:t>recensământul</w:t>
      </w:r>
      <w:proofErr w:type="spellEnd"/>
      <w:r w:rsidRPr="00003603">
        <w:rPr>
          <w:rFonts w:ascii="Calibri" w:hAnsi="Calibri" w:cs="Calibri"/>
          <w:b/>
          <w:color w:val="548DD4" w:themeColor="text2" w:themeTint="99"/>
          <w:sz w:val="24"/>
          <w:szCs w:val="24"/>
          <w:lang w:val="en-US"/>
        </w:rPr>
        <w:t xml:space="preserve"> general </w:t>
      </w:r>
      <w:proofErr w:type="spellStart"/>
      <w:r w:rsidRPr="00003603">
        <w:rPr>
          <w:rFonts w:ascii="Calibri" w:hAnsi="Calibri" w:cs="Calibri"/>
          <w:b/>
          <w:color w:val="548DD4" w:themeColor="text2" w:themeTint="99"/>
          <w:sz w:val="24"/>
          <w:szCs w:val="24"/>
          <w:lang w:val="en-US"/>
        </w:rPr>
        <w:t>agricol</w:t>
      </w:r>
      <w:proofErr w:type="spellEnd"/>
      <w:r w:rsidRPr="00003603">
        <w:rPr>
          <w:rFonts w:ascii="Calibri" w:hAnsi="Calibri" w:cs="Calibri"/>
          <w:b/>
          <w:color w:val="548DD4" w:themeColor="text2" w:themeTint="99"/>
          <w:sz w:val="24"/>
          <w:szCs w:val="24"/>
          <w:lang w:val="en-US"/>
        </w:rPr>
        <w:t xml:space="preserve">), </w:t>
      </w:r>
      <w:proofErr w:type="spellStart"/>
      <w:r w:rsidRPr="00003603">
        <w:rPr>
          <w:rFonts w:ascii="Calibri" w:hAnsi="Calibri" w:cs="Calibri"/>
          <w:b/>
          <w:color w:val="548DD4" w:themeColor="text2" w:themeTint="99"/>
          <w:sz w:val="24"/>
          <w:szCs w:val="24"/>
          <w:lang w:val="en-US"/>
        </w:rPr>
        <w:t>constituie</w:t>
      </w:r>
      <w:proofErr w:type="spellEnd"/>
      <w:r w:rsidRPr="00003603">
        <w:rPr>
          <w:rFonts w:ascii="Calibri" w:hAnsi="Calibri" w:cs="Calibri"/>
          <w:b/>
          <w:color w:val="548DD4" w:themeColor="text2" w:themeTint="99"/>
          <w:sz w:val="24"/>
          <w:szCs w:val="24"/>
          <w:lang w:val="en-US"/>
        </w:rPr>
        <w:t xml:space="preserve"> un </w:t>
      </w:r>
      <w:proofErr w:type="spellStart"/>
      <w:r w:rsidRPr="00003603">
        <w:rPr>
          <w:rFonts w:ascii="Calibri" w:hAnsi="Calibri" w:cs="Calibri"/>
          <w:b/>
          <w:color w:val="548DD4" w:themeColor="text2" w:themeTint="99"/>
          <w:sz w:val="24"/>
          <w:szCs w:val="24"/>
          <w:lang w:val="en-US"/>
        </w:rPr>
        <w:t>avantaj</w:t>
      </w:r>
      <w:proofErr w:type="spellEnd"/>
      <w:r w:rsidRPr="00003603">
        <w:rPr>
          <w:rFonts w:ascii="Calibri" w:hAnsi="Calibri" w:cs="Calibri"/>
          <w:b/>
          <w:color w:val="548DD4" w:themeColor="text2" w:themeTint="99"/>
          <w:sz w:val="24"/>
          <w:szCs w:val="24"/>
          <w:lang w:val="en-US"/>
        </w:rPr>
        <w:t>.</w:t>
      </w:r>
    </w:p>
    <w:p w:rsidR="001C160B" w:rsidRDefault="001C160B" w:rsidP="001C160B">
      <w:pPr>
        <w:spacing w:before="120" w:line="320" w:lineRule="exact"/>
        <w:jc w:val="both"/>
        <w:rPr>
          <w:rFonts w:ascii="Calibri" w:hAnsi="Calibri" w:cs="Calibri"/>
          <w:sz w:val="24"/>
          <w:szCs w:val="24"/>
          <w:lang w:val="en-US"/>
        </w:rPr>
      </w:pPr>
      <w:proofErr w:type="spellStart"/>
      <w:r w:rsidRPr="00970487">
        <w:rPr>
          <w:rFonts w:ascii="Calibri" w:hAnsi="Calibri" w:cs="Calibri"/>
          <w:sz w:val="24"/>
          <w:szCs w:val="24"/>
          <w:lang w:val="en-US"/>
        </w:rPr>
        <w:t>După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instruire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candidații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sunt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supuși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unei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evaluări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către</w:t>
      </w:r>
      <w:proofErr w:type="spellEnd"/>
      <w:r w:rsidRPr="00970487">
        <w:rPr>
          <w:rFonts w:ascii="Calibri" w:hAnsi="Calibri" w:cs="Calibri"/>
          <w:sz w:val="24"/>
          <w:szCs w:val="24"/>
          <w:lang w:val="en-US"/>
        </w:rPr>
        <w:t xml:space="preserve"> UJIR-</w:t>
      </w:r>
      <w:proofErr w:type="spellStart"/>
      <w:r w:rsidRPr="00970487">
        <w:rPr>
          <w:rFonts w:ascii="Calibri" w:hAnsi="Calibri" w:cs="Calibri"/>
          <w:sz w:val="24"/>
          <w:szCs w:val="24"/>
          <w:lang w:val="en-US"/>
        </w:rPr>
        <w:t>uri</w:t>
      </w:r>
      <w:proofErr w:type="spellEnd"/>
      <w:r w:rsidRPr="00970487">
        <w:rPr>
          <w:rFonts w:ascii="Calibri" w:hAnsi="Calibri" w:cs="Calibri"/>
          <w:sz w:val="24"/>
          <w:szCs w:val="24"/>
          <w:lang w:val="en-US"/>
        </w:rPr>
        <w:t xml:space="preserve">. </w:t>
      </w:r>
    </w:p>
    <w:p w:rsidR="00003603" w:rsidRDefault="00003603" w:rsidP="001C160B">
      <w:pPr>
        <w:spacing w:before="120" w:line="320" w:lineRule="exact"/>
        <w:jc w:val="both"/>
        <w:rPr>
          <w:rFonts w:ascii="Calibri" w:hAnsi="Calibri" w:cs="Calibri"/>
          <w:sz w:val="24"/>
          <w:szCs w:val="24"/>
          <w:lang w:val="en-US"/>
        </w:rPr>
      </w:pPr>
    </w:p>
    <w:p w:rsidR="00003603" w:rsidRDefault="00003603" w:rsidP="001C160B">
      <w:pPr>
        <w:spacing w:before="120" w:line="320" w:lineRule="exact"/>
        <w:jc w:val="both"/>
        <w:rPr>
          <w:rFonts w:ascii="Calibri" w:hAnsi="Calibri" w:cs="Calibri"/>
          <w:sz w:val="24"/>
          <w:szCs w:val="24"/>
          <w:lang w:val="en-US"/>
        </w:rPr>
      </w:pPr>
    </w:p>
    <w:p w:rsidR="001C7EE1" w:rsidRDefault="001C7EE1" w:rsidP="001C160B">
      <w:pPr>
        <w:spacing w:before="120" w:line="320" w:lineRule="exact"/>
        <w:jc w:val="both"/>
        <w:rPr>
          <w:rFonts w:ascii="Calibri" w:hAnsi="Calibri" w:cs="Calibri"/>
          <w:sz w:val="24"/>
          <w:szCs w:val="24"/>
          <w:lang w:val="en-US"/>
        </w:rPr>
      </w:pPr>
    </w:p>
    <w:p w:rsidR="001C7EE1" w:rsidRDefault="001C7EE1" w:rsidP="001C160B">
      <w:pPr>
        <w:spacing w:before="120" w:line="320" w:lineRule="exact"/>
        <w:jc w:val="both"/>
        <w:rPr>
          <w:rFonts w:ascii="Calibri" w:hAnsi="Calibri" w:cs="Calibri"/>
          <w:sz w:val="24"/>
          <w:szCs w:val="24"/>
          <w:lang w:val="en-US"/>
        </w:rPr>
      </w:pPr>
    </w:p>
    <w:p w:rsidR="001C7EE1" w:rsidRDefault="001C7EE1" w:rsidP="001C160B">
      <w:pPr>
        <w:spacing w:before="120" w:line="320" w:lineRule="exact"/>
        <w:jc w:val="both"/>
        <w:rPr>
          <w:rFonts w:ascii="Calibri" w:hAnsi="Calibri" w:cs="Calibri"/>
          <w:sz w:val="24"/>
          <w:szCs w:val="24"/>
          <w:lang w:val="en-US"/>
        </w:rPr>
      </w:pPr>
    </w:p>
    <w:p w:rsidR="001C7EE1" w:rsidRDefault="001C7EE1" w:rsidP="001C160B">
      <w:pPr>
        <w:spacing w:before="120" w:line="320" w:lineRule="exact"/>
        <w:jc w:val="both"/>
        <w:rPr>
          <w:rFonts w:ascii="Calibri" w:hAnsi="Calibri" w:cs="Calibri"/>
          <w:sz w:val="24"/>
          <w:szCs w:val="24"/>
          <w:lang w:val="en-US"/>
        </w:rPr>
      </w:pPr>
    </w:p>
    <w:p w:rsidR="001C7EE1" w:rsidRDefault="001C7EE1" w:rsidP="001C160B">
      <w:pPr>
        <w:spacing w:before="120" w:line="320" w:lineRule="exact"/>
        <w:jc w:val="both"/>
        <w:rPr>
          <w:rFonts w:ascii="Calibri" w:hAnsi="Calibri" w:cs="Calibri"/>
          <w:sz w:val="24"/>
          <w:szCs w:val="24"/>
          <w:lang w:val="en-US"/>
        </w:rPr>
      </w:pPr>
    </w:p>
    <w:p w:rsidR="00003603" w:rsidRPr="001C7EE1" w:rsidRDefault="002134A9" w:rsidP="002134A9">
      <w:pPr>
        <w:pStyle w:val="IntenseQuote"/>
        <w:rPr>
          <w:b/>
          <w:lang w:val="en-US"/>
        </w:rPr>
      </w:pPr>
      <w:r w:rsidRPr="001C7EE1">
        <w:rPr>
          <w:b/>
          <w:lang w:val="en-US"/>
        </w:rPr>
        <w:lastRenderedPageBreak/>
        <w:t xml:space="preserve">La </w:t>
      </w:r>
      <w:proofErr w:type="spellStart"/>
      <w:r w:rsidRPr="001C7EE1">
        <w:rPr>
          <w:b/>
          <w:lang w:val="en-US"/>
        </w:rPr>
        <w:t>pasul</w:t>
      </w:r>
      <w:proofErr w:type="spellEnd"/>
      <w:r w:rsidRPr="001C7EE1">
        <w:rPr>
          <w:b/>
          <w:lang w:val="en-US"/>
        </w:rPr>
        <w:t xml:space="preserve"> 3 </w:t>
      </w:r>
      <w:proofErr w:type="spellStart"/>
      <w:r w:rsidR="00003603" w:rsidRPr="001C7EE1">
        <w:rPr>
          <w:b/>
          <w:lang w:val="en-US"/>
        </w:rPr>
        <w:t>Recrutarea</w:t>
      </w:r>
      <w:proofErr w:type="spellEnd"/>
      <w:r w:rsidR="00003603" w:rsidRPr="001C7EE1">
        <w:rPr>
          <w:b/>
          <w:lang w:val="en-US"/>
        </w:rPr>
        <w:t xml:space="preserve"> </w:t>
      </w:r>
      <w:proofErr w:type="spellStart"/>
      <w:r w:rsidR="00003603" w:rsidRPr="001C7EE1">
        <w:rPr>
          <w:b/>
          <w:lang w:val="en-US"/>
        </w:rPr>
        <w:t>personalului</w:t>
      </w:r>
      <w:proofErr w:type="spellEnd"/>
      <w:r w:rsidR="00003603" w:rsidRPr="001C7EE1">
        <w:rPr>
          <w:b/>
          <w:lang w:val="en-US"/>
        </w:rPr>
        <w:t xml:space="preserve"> de </w:t>
      </w:r>
      <w:proofErr w:type="spellStart"/>
      <w:r w:rsidR="00003603" w:rsidRPr="001C7EE1">
        <w:rPr>
          <w:b/>
          <w:lang w:val="en-US"/>
        </w:rPr>
        <w:t>recensământ</w:t>
      </w:r>
      <w:proofErr w:type="spellEnd"/>
    </w:p>
    <w:p w:rsidR="00003603" w:rsidRPr="00970487" w:rsidRDefault="00003603" w:rsidP="00003603">
      <w:pPr>
        <w:spacing w:before="120" w:line="320" w:lineRule="exact"/>
        <w:jc w:val="both"/>
        <w:rPr>
          <w:rFonts w:ascii="Calibri" w:hAnsi="Calibri" w:cs="Calibri"/>
          <w:sz w:val="24"/>
          <w:szCs w:val="24"/>
          <w:lang w:val="en-US"/>
        </w:rPr>
      </w:pPr>
      <w:proofErr w:type="spellStart"/>
      <w:r w:rsidRPr="00970487">
        <w:rPr>
          <w:rFonts w:ascii="Calibri" w:hAnsi="Calibri" w:cs="Calibri"/>
          <w:sz w:val="24"/>
          <w:szCs w:val="24"/>
          <w:lang w:val="en-US"/>
        </w:rPr>
        <w:t>Recrutarea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personalului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recensământ</w:t>
      </w:r>
      <w:proofErr w:type="spellEnd"/>
      <w:r w:rsidRPr="00970487">
        <w:rPr>
          <w:rFonts w:ascii="Calibri" w:hAnsi="Calibri" w:cs="Calibri"/>
          <w:sz w:val="24"/>
          <w:szCs w:val="24"/>
          <w:lang w:val="en-US"/>
        </w:rPr>
        <w:t xml:space="preserve"> din </w:t>
      </w:r>
      <w:proofErr w:type="spellStart"/>
      <w:r w:rsidRPr="00970487">
        <w:rPr>
          <w:rFonts w:ascii="Calibri" w:hAnsi="Calibri" w:cs="Calibri"/>
          <w:sz w:val="24"/>
          <w:szCs w:val="24"/>
          <w:lang w:val="en-US"/>
        </w:rPr>
        <w:t>teritoriu</w:t>
      </w:r>
      <w:proofErr w:type="spellEnd"/>
      <w:r w:rsidRPr="00970487">
        <w:rPr>
          <w:rFonts w:ascii="Calibri" w:hAnsi="Calibri" w:cs="Calibri"/>
          <w:sz w:val="24"/>
          <w:szCs w:val="24"/>
          <w:lang w:val="en-US"/>
        </w:rPr>
        <w:t xml:space="preserve"> se </w:t>
      </w:r>
      <w:proofErr w:type="spellStart"/>
      <w:r w:rsidRPr="00970487">
        <w:rPr>
          <w:rFonts w:ascii="Calibri" w:hAnsi="Calibri" w:cs="Calibri"/>
          <w:sz w:val="24"/>
          <w:szCs w:val="24"/>
          <w:lang w:val="en-US"/>
        </w:rPr>
        <w:t>realizează</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către</w:t>
      </w:r>
      <w:proofErr w:type="spellEnd"/>
      <w:r w:rsidRPr="00970487">
        <w:rPr>
          <w:rFonts w:ascii="Calibri" w:hAnsi="Calibri" w:cs="Calibri"/>
          <w:sz w:val="24"/>
          <w:szCs w:val="24"/>
          <w:lang w:val="en-US"/>
        </w:rPr>
        <w:t xml:space="preserve"> UAT-</w:t>
      </w:r>
      <w:proofErr w:type="spellStart"/>
      <w:r w:rsidRPr="00970487">
        <w:rPr>
          <w:rFonts w:ascii="Calibri" w:hAnsi="Calibri" w:cs="Calibri"/>
          <w:sz w:val="24"/>
          <w:szCs w:val="24"/>
          <w:lang w:val="en-US"/>
        </w:rPr>
        <w:t>uri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primării</w:t>
      </w:r>
      <w:proofErr w:type="spellEnd"/>
      <w:r w:rsidRPr="00970487">
        <w:rPr>
          <w:rFonts w:ascii="Calibri" w:hAnsi="Calibri" w:cs="Calibri"/>
          <w:sz w:val="24"/>
          <w:szCs w:val="24"/>
          <w:lang w:val="en-US"/>
        </w:rPr>
        <w:t>).</w:t>
      </w:r>
    </w:p>
    <w:p w:rsidR="00003603" w:rsidRPr="00970487" w:rsidRDefault="00003603" w:rsidP="00003603">
      <w:pPr>
        <w:spacing w:before="120" w:line="320" w:lineRule="exact"/>
        <w:jc w:val="both"/>
        <w:rPr>
          <w:rFonts w:ascii="Calibri" w:hAnsi="Calibri" w:cs="Calibri"/>
          <w:sz w:val="24"/>
          <w:szCs w:val="24"/>
          <w:lang w:val="en-US"/>
        </w:rPr>
      </w:pPr>
      <w:proofErr w:type="spellStart"/>
      <w:r w:rsidRPr="00970487">
        <w:rPr>
          <w:rFonts w:ascii="Calibri" w:hAnsi="Calibri" w:cs="Calibri"/>
          <w:sz w:val="24"/>
          <w:szCs w:val="24"/>
          <w:lang w:val="en-US"/>
        </w:rPr>
        <w:t>Modelul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contractului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cadru</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servicii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pentru</w:t>
      </w:r>
      <w:proofErr w:type="spellEnd"/>
      <w:r w:rsidRPr="00970487">
        <w:rPr>
          <w:rFonts w:ascii="Calibri" w:hAnsi="Calibri" w:cs="Calibri"/>
          <w:sz w:val="24"/>
          <w:szCs w:val="24"/>
          <w:lang w:val="en-US"/>
        </w:rPr>
        <w:t xml:space="preserve"> RPL2021 </w:t>
      </w:r>
      <w:proofErr w:type="spellStart"/>
      <w:r w:rsidRPr="00970487">
        <w:rPr>
          <w:rFonts w:ascii="Calibri" w:hAnsi="Calibri" w:cs="Calibri"/>
          <w:sz w:val="24"/>
          <w:szCs w:val="24"/>
          <w:lang w:val="en-US"/>
        </w:rPr>
        <w:t>este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prevăzut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b/>
          <w:color w:val="4472C4"/>
          <w:sz w:val="24"/>
          <w:szCs w:val="24"/>
          <w:lang w:val="en-US"/>
        </w:rPr>
        <w:t>Anexa</w:t>
      </w:r>
      <w:proofErr w:type="spellEnd"/>
      <w:r w:rsidRPr="00970487">
        <w:rPr>
          <w:rFonts w:ascii="Calibri" w:hAnsi="Calibri" w:cs="Calibri"/>
          <w:b/>
          <w:color w:val="4472C4"/>
          <w:sz w:val="24"/>
          <w:szCs w:val="24"/>
          <w:lang w:val="en-US"/>
        </w:rPr>
        <w:t xml:space="preserve"> </w:t>
      </w:r>
      <w:proofErr w:type="spellStart"/>
      <w:r w:rsidRPr="00970487">
        <w:rPr>
          <w:rFonts w:ascii="Calibri" w:hAnsi="Calibri" w:cs="Calibri"/>
          <w:b/>
          <w:color w:val="4472C4"/>
          <w:sz w:val="24"/>
          <w:szCs w:val="24"/>
          <w:lang w:val="en-US"/>
        </w:rPr>
        <w:t>nr</w:t>
      </w:r>
      <w:proofErr w:type="spellEnd"/>
      <w:r w:rsidRPr="00970487">
        <w:rPr>
          <w:rFonts w:ascii="Calibri" w:hAnsi="Calibri" w:cs="Calibri"/>
          <w:b/>
          <w:color w:val="4472C4"/>
          <w:sz w:val="24"/>
          <w:szCs w:val="24"/>
          <w:lang w:val="en-US"/>
        </w:rPr>
        <w:t xml:space="preserve">. 2 a </w:t>
      </w:r>
      <w:r w:rsidRPr="00970487">
        <w:rPr>
          <w:rFonts w:ascii="Calibri" w:hAnsi="Calibri" w:cs="Calibri"/>
          <w:b/>
          <w:i/>
          <w:color w:val="4472C4"/>
          <w:sz w:val="24"/>
          <w:szCs w:val="24"/>
          <w:lang w:val="en-US"/>
        </w:rPr>
        <w:t xml:space="preserve">H.G. nr. 145/2022 </w:t>
      </w:r>
      <w:proofErr w:type="spellStart"/>
      <w:r w:rsidRPr="00970487">
        <w:rPr>
          <w:rFonts w:ascii="Calibri" w:hAnsi="Calibri" w:cs="Calibri"/>
          <w:b/>
          <w:i/>
          <w:color w:val="4472C4"/>
          <w:sz w:val="24"/>
          <w:szCs w:val="24"/>
          <w:lang w:val="en-US"/>
        </w:rPr>
        <w:t>privind</w:t>
      </w:r>
      <w:proofErr w:type="spellEnd"/>
      <w:r w:rsidRPr="00970487">
        <w:rPr>
          <w:rFonts w:ascii="Calibri" w:hAnsi="Calibri" w:cs="Calibri"/>
          <w:b/>
          <w:i/>
          <w:color w:val="4472C4"/>
          <w:sz w:val="24"/>
          <w:szCs w:val="24"/>
          <w:lang w:val="en-US"/>
        </w:rPr>
        <w:t xml:space="preserve"> </w:t>
      </w:r>
      <w:proofErr w:type="spellStart"/>
      <w:r w:rsidRPr="00970487">
        <w:rPr>
          <w:rFonts w:ascii="Calibri" w:hAnsi="Calibri" w:cs="Calibri"/>
          <w:b/>
          <w:i/>
          <w:color w:val="4472C4"/>
          <w:sz w:val="24"/>
          <w:szCs w:val="24"/>
          <w:lang w:val="en-US"/>
        </w:rPr>
        <w:t>modificarea</w:t>
      </w:r>
      <w:proofErr w:type="spellEnd"/>
      <w:r w:rsidRPr="00970487">
        <w:rPr>
          <w:rFonts w:ascii="Calibri" w:hAnsi="Calibri" w:cs="Calibri"/>
          <w:b/>
          <w:i/>
          <w:color w:val="4472C4"/>
          <w:sz w:val="24"/>
          <w:szCs w:val="24"/>
          <w:lang w:val="en-US"/>
        </w:rPr>
        <w:t xml:space="preserve"> </w:t>
      </w:r>
      <w:proofErr w:type="spellStart"/>
      <w:r w:rsidRPr="00970487">
        <w:rPr>
          <w:rFonts w:ascii="Calibri" w:hAnsi="Calibri" w:cs="Calibri"/>
          <w:b/>
          <w:i/>
          <w:color w:val="4472C4"/>
          <w:sz w:val="24"/>
          <w:szCs w:val="24"/>
          <w:lang w:val="en-US"/>
        </w:rPr>
        <w:t>și</w:t>
      </w:r>
      <w:proofErr w:type="spellEnd"/>
      <w:r w:rsidRPr="00970487">
        <w:rPr>
          <w:rFonts w:ascii="Calibri" w:hAnsi="Calibri" w:cs="Calibri"/>
          <w:b/>
          <w:i/>
          <w:color w:val="4472C4"/>
          <w:sz w:val="24"/>
          <w:szCs w:val="24"/>
          <w:lang w:val="en-US"/>
        </w:rPr>
        <w:t xml:space="preserve"> </w:t>
      </w:r>
      <w:proofErr w:type="spellStart"/>
      <w:r w:rsidRPr="00970487">
        <w:rPr>
          <w:rFonts w:ascii="Calibri" w:hAnsi="Calibri" w:cs="Calibri"/>
          <w:b/>
          <w:i/>
          <w:color w:val="4472C4"/>
          <w:sz w:val="24"/>
          <w:szCs w:val="24"/>
          <w:lang w:val="en-US"/>
        </w:rPr>
        <w:t>completarea</w:t>
      </w:r>
      <w:proofErr w:type="spellEnd"/>
      <w:r w:rsidRPr="00970487">
        <w:rPr>
          <w:rFonts w:ascii="Calibri" w:hAnsi="Calibri" w:cs="Calibri"/>
          <w:b/>
          <w:i/>
          <w:color w:val="4472C4"/>
          <w:sz w:val="24"/>
          <w:szCs w:val="24"/>
          <w:lang w:val="en-US"/>
        </w:rPr>
        <w:t xml:space="preserve"> </w:t>
      </w:r>
      <w:proofErr w:type="spellStart"/>
      <w:r w:rsidRPr="00970487">
        <w:rPr>
          <w:rFonts w:ascii="Calibri" w:hAnsi="Calibri" w:cs="Calibri"/>
          <w:b/>
          <w:i/>
          <w:color w:val="4472C4"/>
          <w:sz w:val="24"/>
          <w:szCs w:val="24"/>
          <w:lang w:val="en-US"/>
        </w:rPr>
        <w:t>Hotărârii</w:t>
      </w:r>
      <w:proofErr w:type="spellEnd"/>
      <w:r w:rsidRPr="00970487">
        <w:rPr>
          <w:rFonts w:ascii="Calibri" w:hAnsi="Calibri" w:cs="Calibri"/>
          <w:b/>
          <w:i/>
          <w:color w:val="4472C4"/>
          <w:sz w:val="24"/>
          <w:szCs w:val="24"/>
          <w:lang w:val="en-US"/>
        </w:rPr>
        <w:t xml:space="preserve"> </w:t>
      </w:r>
      <w:proofErr w:type="spellStart"/>
      <w:r w:rsidRPr="00970487">
        <w:rPr>
          <w:rFonts w:ascii="Calibri" w:hAnsi="Calibri" w:cs="Calibri"/>
          <w:b/>
          <w:i/>
          <w:color w:val="4472C4"/>
          <w:sz w:val="24"/>
          <w:szCs w:val="24"/>
          <w:lang w:val="en-US"/>
        </w:rPr>
        <w:t>Guvernului</w:t>
      </w:r>
      <w:proofErr w:type="spellEnd"/>
      <w:r w:rsidRPr="00970487">
        <w:rPr>
          <w:rFonts w:ascii="Calibri" w:hAnsi="Calibri" w:cs="Calibri"/>
          <w:b/>
          <w:i/>
          <w:color w:val="4472C4"/>
          <w:sz w:val="24"/>
          <w:szCs w:val="24"/>
          <w:lang w:val="en-US"/>
        </w:rPr>
        <w:t xml:space="preserve"> nr.1071/2020</w:t>
      </w:r>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pentru</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stabilirea</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bugetului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și</w:t>
      </w:r>
      <w:proofErr w:type="spellEnd"/>
      <w:r w:rsidRPr="00970487">
        <w:rPr>
          <w:rFonts w:ascii="Calibri" w:hAnsi="Calibri" w:cs="Calibri"/>
          <w:i/>
          <w:sz w:val="24"/>
          <w:szCs w:val="24"/>
          <w:lang w:val="en-US"/>
        </w:rPr>
        <w:t xml:space="preserve"> a </w:t>
      </w:r>
      <w:proofErr w:type="spellStart"/>
      <w:r w:rsidRPr="00970487">
        <w:rPr>
          <w:rFonts w:ascii="Calibri" w:hAnsi="Calibri" w:cs="Calibri"/>
          <w:i/>
          <w:sz w:val="24"/>
          <w:szCs w:val="24"/>
          <w:lang w:val="en-US"/>
        </w:rPr>
        <w:t>categoriilor</w:t>
      </w:r>
      <w:proofErr w:type="spellEnd"/>
      <w:r w:rsidRPr="00970487">
        <w:rPr>
          <w:rFonts w:ascii="Calibri" w:hAnsi="Calibri" w:cs="Calibri"/>
          <w:i/>
          <w:sz w:val="24"/>
          <w:szCs w:val="24"/>
          <w:lang w:val="en-US"/>
        </w:rPr>
        <w:t xml:space="preserve"> de </w:t>
      </w:r>
      <w:proofErr w:type="spellStart"/>
      <w:r w:rsidRPr="00970487">
        <w:rPr>
          <w:rFonts w:ascii="Calibri" w:hAnsi="Calibri" w:cs="Calibri"/>
          <w:i/>
          <w:sz w:val="24"/>
          <w:szCs w:val="24"/>
          <w:lang w:val="en-US"/>
        </w:rPr>
        <w:t>cheltuieli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necesare</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efectuării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recensământului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populației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și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locuințelor</w:t>
      </w:r>
      <w:proofErr w:type="spellEnd"/>
      <w:r w:rsidRPr="00970487">
        <w:rPr>
          <w:rFonts w:ascii="Calibri" w:hAnsi="Calibri" w:cs="Calibri"/>
          <w:i/>
          <w:sz w:val="24"/>
          <w:szCs w:val="24"/>
          <w:lang w:val="en-US"/>
        </w:rPr>
        <w:t xml:space="preserve"> din </w:t>
      </w:r>
      <w:proofErr w:type="spellStart"/>
      <w:r w:rsidRPr="00970487">
        <w:rPr>
          <w:rFonts w:ascii="Calibri" w:hAnsi="Calibri" w:cs="Calibri"/>
          <w:i/>
          <w:sz w:val="24"/>
          <w:szCs w:val="24"/>
          <w:lang w:val="en-US"/>
        </w:rPr>
        <w:t>România</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în</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anul</w:t>
      </w:r>
      <w:proofErr w:type="spellEnd"/>
      <w:r w:rsidRPr="00970487">
        <w:rPr>
          <w:rFonts w:ascii="Calibri" w:hAnsi="Calibri" w:cs="Calibri"/>
          <w:i/>
          <w:sz w:val="24"/>
          <w:szCs w:val="24"/>
          <w:lang w:val="en-US"/>
        </w:rPr>
        <w:t xml:space="preserve"> 2021, </w:t>
      </w:r>
      <w:proofErr w:type="spellStart"/>
      <w:r w:rsidRPr="00970487">
        <w:rPr>
          <w:rFonts w:ascii="Calibri" w:hAnsi="Calibri" w:cs="Calibri"/>
          <w:i/>
          <w:sz w:val="24"/>
          <w:szCs w:val="24"/>
          <w:lang w:val="en-US"/>
        </w:rPr>
        <w:t>precum</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și</w:t>
      </w:r>
      <w:proofErr w:type="spellEnd"/>
      <w:r w:rsidRPr="00970487">
        <w:rPr>
          <w:rFonts w:ascii="Calibri" w:hAnsi="Calibri" w:cs="Calibri"/>
          <w:i/>
          <w:sz w:val="24"/>
          <w:szCs w:val="24"/>
          <w:lang w:val="en-US"/>
        </w:rPr>
        <w:t xml:space="preserve"> a </w:t>
      </w:r>
      <w:proofErr w:type="spellStart"/>
      <w:r w:rsidRPr="00970487">
        <w:rPr>
          <w:rFonts w:ascii="Calibri" w:hAnsi="Calibri" w:cs="Calibri"/>
          <w:i/>
          <w:sz w:val="24"/>
          <w:szCs w:val="24"/>
          <w:lang w:val="en-US"/>
        </w:rPr>
        <w:t>măsurilor</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pentru</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punerea</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în</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aplicare</w:t>
      </w:r>
      <w:proofErr w:type="spellEnd"/>
      <w:r w:rsidRPr="00970487">
        <w:rPr>
          <w:rFonts w:ascii="Calibri" w:hAnsi="Calibri" w:cs="Calibri"/>
          <w:i/>
          <w:sz w:val="24"/>
          <w:szCs w:val="24"/>
          <w:lang w:val="en-US"/>
        </w:rPr>
        <w:t xml:space="preserve"> a </w:t>
      </w:r>
      <w:proofErr w:type="spellStart"/>
      <w:r w:rsidRPr="00970487">
        <w:rPr>
          <w:rFonts w:ascii="Calibri" w:hAnsi="Calibri" w:cs="Calibri"/>
          <w:i/>
          <w:sz w:val="24"/>
          <w:szCs w:val="24"/>
          <w:lang w:val="en-US"/>
        </w:rPr>
        <w:t>unor</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dispoziții</w:t>
      </w:r>
      <w:proofErr w:type="spellEnd"/>
      <w:r w:rsidRPr="00970487">
        <w:rPr>
          <w:rFonts w:ascii="Calibri" w:hAnsi="Calibri" w:cs="Calibri"/>
          <w:i/>
          <w:sz w:val="24"/>
          <w:szCs w:val="24"/>
          <w:lang w:val="en-US"/>
        </w:rPr>
        <w:t xml:space="preserve"> din </w:t>
      </w:r>
      <w:proofErr w:type="spellStart"/>
      <w:r w:rsidRPr="00970487">
        <w:rPr>
          <w:rFonts w:ascii="Calibri" w:hAnsi="Calibri" w:cs="Calibri"/>
          <w:i/>
          <w:sz w:val="24"/>
          <w:szCs w:val="24"/>
          <w:lang w:val="en-US"/>
        </w:rPr>
        <w:t>Ordonanța</w:t>
      </w:r>
      <w:proofErr w:type="spellEnd"/>
      <w:r w:rsidRPr="00970487">
        <w:rPr>
          <w:rFonts w:ascii="Calibri" w:hAnsi="Calibri" w:cs="Calibri"/>
          <w:i/>
          <w:sz w:val="24"/>
          <w:szCs w:val="24"/>
          <w:lang w:val="en-US"/>
        </w:rPr>
        <w:t xml:space="preserve"> de </w:t>
      </w:r>
      <w:proofErr w:type="spellStart"/>
      <w:r w:rsidRPr="00970487">
        <w:rPr>
          <w:rFonts w:ascii="Calibri" w:hAnsi="Calibri" w:cs="Calibri"/>
          <w:i/>
          <w:sz w:val="24"/>
          <w:szCs w:val="24"/>
          <w:lang w:val="en-US"/>
        </w:rPr>
        <w:t>urgență</w:t>
      </w:r>
      <w:proofErr w:type="spellEnd"/>
      <w:r w:rsidRPr="00970487">
        <w:rPr>
          <w:rFonts w:ascii="Calibri" w:hAnsi="Calibri" w:cs="Calibri"/>
          <w:i/>
          <w:sz w:val="24"/>
          <w:szCs w:val="24"/>
          <w:lang w:val="en-US"/>
        </w:rPr>
        <w:t xml:space="preserve"> a </w:t>
      </w:r>
      <w:proofErr w:type="spellStart"/>
      <w:r w:rsidRPr="00970487">
        <w:rPr>
          <w:rFonts w:ascii="Calibri" w:hAnsi="Calibri" w:cs="Calibri"/>
          <w:i/>
          <w:sz w:val="24"/>
          <w:szCs w:val="24"/>
          <w:lang w:val="en-US"/>
        </w:rPr>
        <w:t>Guvernului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nr</w:t>
      </w:r>
      <w:proofErr w:type="spellEnd"/>
      <w:r w:rsidRPr="00970487">
        <w:rPr>
          <w:rFonts w:ascii="Calibri" w:hAnsi="Calibri" w:cs="Calibri"/>
          <w:i/>
          <w:sz w:val="24"/>
          <w:szCs w:val="24"/>
          <w:lang w:val="en-US"/>
        </w:rPr>
        <w:t xml:space="preserve">. 19/2020 </w:t>
      </w:r>
      <w:proofErr w:type="spellStart"/>
      <w:r w:rsidRPr="00970487">
        <w:rPr>
          <w:rFonts w:ascii="Calibri" w:hAnsi="Calibri" w:cs="Calibri"/>
          <w:i/>
          <w:sz w:val="24"/>
          <w:szCs w:val="24"/>
          <w:lang w:val="en-US"/>
        </w:rPr>
        <w:t>privind</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organizarea</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și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desfășurarea</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recensământului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populației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și</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locuințelor</w:t>
      </w:r>
      <w:proofErr w:type="spellEnd"/>
      <w:r w:rsidRPr="00970487">
        <w:rPr>
          <w:rFonts w:ascii="Calibri" w:hAnsi="Calibri" w:cs="Calibri"/>
          <w:i/>
          <w:sz w:val="24"/>
          <w:szCs w:val="24"/>
          <w:lang w:val="en-US"/>
        </w:rPr>
        <w:t xml:space="preserve"> din </w:t>
      </w:r>
      <w:proofErr w:type="spellStart"/>
      <w:r w:rsidRPr="00970487">
        <w:rPr>
          <w:rFonts w:ascii="Calibri" w:hAnsi="Calibri" w:cs="Calibri"/>
          <w:i/>
          <w:sz w:val="24"/>
          <w:szCs w:val="24"/>
          <w:lang w:val="en-US"/>
        </w:rPr>
        <w:t>România</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în</w:t>
      </w:r>
      <w:proofErr w:type="spellEnd"/>
      <w:r w:rsidRPr="00970487">
        <w:rPr>
          <w:rFonts w:ascii="Calibri" w:hAnsi="Calibri" w:cs="Calibri"/>
          <w:i/>
          <w:sz w:val="24"/>
          <w:szCs w:val="24"/>
          <w:lang w:val="en-US"/>
        </w:rPr>
        <w:t xml:space="preserve"> </w:t>
      </w:r>
      <w:proofErr w:type="spellStart"/>
      <w:r w:rsidRPr="00970487">
        <w:rPr>
          <w:rFonts w:ascii="Calibri" w:hAnsi="Calibri" w:cs="Calibri"/>
          <w:i/>
          <w:sz w:val="24"/>
          <w:szCs w:val="24"/>
          <w:lang w:val="en-US"/>
        </w:rPr>
        <w:t>anul</w:t>
      </w:r>
      <w:proofErr w:type="spellEnd"/>
      <w:r w:rsidRPr="00970487">
        <w:rPr>
          <w:rFonts w:ascii="Calibri" w:hAnsi="Calibri" w:cs="Calibri"/>
          <w:i/>
          <w:sz w:val="24"/>
          <w:szCs w:val="24"/>
          <w:lang w:val="en-US"/>
        </w:rPr>
        <w:t xml:space="preserve"> 2021</w:t>
      </w:r>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iar</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acesta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urmează</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să</w:t>
      </w:r>
      <w:proofErr w:type="spellEnd"/>
      <w:r w:rsidRPr="00970487">
        <w:rPr>
          <w:rFonts w:ascii="Calibri" w:hAnsi="Calibri" w:cs="Calibri"/>
          <w:sz w:val="24"/>
          <w:szCs w:val="24"/>
          <w:lang w:val="en-US"/>
        </w:rPr>
        <w:t xml:space="preserve"> fie </w:t>
      </w:r>
      <w:proofErr w:type="spellStart"/>
      <w:r w:rsidRPr="00970487">
        <w:rPr>
          <w:rFonts w:ascii="Calibri" w:hAnsi="Calibri" w:cs="Calibri"/>
          <w:sz w:val="24"/>
          <w:szCs w:val="24"/>
          <w:lang w:val="en-US"/>
        </w:rPr>
        <w:t>completat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mod </w:t>
      </w:r>
      <w:proofErr w:type="spellStart"/>
      <w:r w:rsidRPr="00970487">
        <w:rPr>
          <w:rFonts w:ascii="Calibri" w:hAnsi="Calibri" w:cs="Calibri"/>
          <w:sz w:val="24"/>
          <w:szCs w:val="24"/>
          <w:lang w:val="en-US"/>
        </w:rPr>
        <w:t>corespunzător</w:t>
      </w:r>
      <w:proofErr w:type="spellEnd"/>
      <w:r w:rsidRPr="00970487">
        <w:rPr>
          <w:rFonts w:ascii="Calibri" w:hAnsi="Calibri" w:cs="Calibri"/>
          <w:sz w:val="24"/>
          <w:szCs w:val="24"/>
          <w:lang w:val="en-US"/>
        </w:rPr>
        <w:t xml:space="preserve">, cu </w:t>
      </w:r>
      <w:proofErr w:type="spellStart"/>
      <w:r w:rsidRPr="00970487">
        <w:rPr>
          <w:rFonts w:ascii="Calibri" w:hAnsi="Calibri" w:cs="Calibri"/>
          <w:sz w:val="24"/>
          <w:szCs w:val="24"/>
          <w:lang w:val="en-US"/>
        </w:rPr>
        <w:t>durata</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contractului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preţul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contractului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sectorul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județul</w:t>
      </w:r>
      <w:proofErr w:type="spellEnd"/>
      <w:r w:rsidRPr="00970487">
        <w:rPr>
          <w:rFonts w:ascii="Calibri" w:hAnsi="Calibri" w:cs="Calibri"/>
          <w:sz w:val="24"/>
          <w:szCs w:val="24"/>
          <w:lang w:val="en-US"/>
        </w:rPr>
        <w:t>/ UAT-</w:t>
      </w:r>
      <w:proofErr w:type="spellStart"/>
      <w:r w:rsidRPr="00970487">
        <w:rPr>
          <w:rFonts w:ascii="Calibri" w:hAnsi="Calibri" w:cs="Calibri"/>
          <w:sz w:val="24"/>
          <w:szCs w:val="24"/>
          <w:lang w:val="en-US"/>
        </w:rPr>
        <w:t>ul</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recensământ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alocat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serviciile</w:t>
      </w:r>
      <w:proofErr w:type="spellEnd"/>
      <w:r w:rsidRPr="00970487">
        <w:rPr>
          <w:rFonts w:ascii="Calibri" w:hAnsi="Calibri" w:cs="Calibri"/>
          <w:sz w:val="24"/>
          <w:szCs w:val="24"/>
          <w:lang w:val="en-US"/>
        </w:rPr>
        <w:t xml:space="preserve"> care </w:t>
      </w:r>
      <w:proofErr w:type="spellStart"/>
      <w:r w:rsidRPr="00970487">
        <w:rPr>
          <w:rFonts w:ascii="Calibri" w:hAnsi="Calibri" w:cs="Calibri"/>
          <w:sz w:val="24"/>
          <w:szCs w:val="24"/>
          <w:lang w:val="en-US"/>
        </w:rPr>
        <w:t>trebuie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prestate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funcţie</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categoria</w:t>
      </w:r>
      <w:proofErr w:type="spellEnd"/>
      <w:r w:rsidRPr="00970487">
        <w:rPr>
          <w:rFonts w:ascii="Calibri" w:hAnsi="Calibri" w:cs="Calibri"/>
          <w:sz w:val="24"/>
          <w:szCs w:val="24"/>
          <w:lang w:val="en-US"/>
        </w:rPr>
        <w:t xml:space="preserve"> de personal de </w:t>
      </w:r>
      <w:proofErr w:type="spellStart"/>
      <w:r w:rsidRPr="00970487">
        <w:rPr>
          <w:rFonts w:ascii="Calibri" w:hAnsi="Calibri" w:cs="Calibri"/>
          <w:sz w:val="24"/>
          <w:szCs w:val="24"/>
          <w:lang w:val="en-US"/>
        </w:rPr>
        <w:t>recensământ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pentru</w:t>
      </w:r>
      <w:proofErr w:type="spellEnd"/>
      <w:r w:rsidRPr="00970487">
        <w:rPr>
          <w:rFonts w:ascii="Calibri" w:hAnsi="Calibri" w:cs="Calibri"/>
          <w:sz w:val="24"/>
          <w:szCs w:val="24"/>
          <w:lang w:val="en-US"/>
        </w:rPr>
        <w:t xml:space="preserve"> care se </w:t>
      </w:r>
      <w:proofErr w:type="spellStart"/>
      <w:r w:rsidRPr="00970487">
        <w:rPr>
          <w:rFonts w:ascii="Calibri" w:hAnsi="Calibri" w:cs="Calibri"/>
          <w:sz w:val="24"/>
          <w:szCs w:val="24"/>
          <w:lang w:val="en-US"/>
        </w:rPr>
        <w:t>încheie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și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condițiile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specifice</w:t>
      </w:r>
      <w:proofErr w:type="spellEnd"/>
      <w:r w:rsidRPr="00970487">
        <w:rPr>
          <w:rFonts w:ascii="Calibri" w:hAnsi="Calibri" w:cs="Calibri"/>
          <w:sz w:val="24"/>
          <w:szCs w:val="24"/>
          <w:lang w:val="en-US"/>
        </w:rPr>
        <w:t xml:space="preserve"> care </w:t>
      </w:r>
      <w:proofErr w:type="spellStart"/>
      <w:r w:rsidRPr="00970487">
        <w:rPr>
          <w:rFonts w:ascii="Calibri" w:hAnsi="Calibri" w:cs="Calibri"/>
          <w:sz w:val="24"/>
          <w:szCs w:val="24"/>
          <w:lang w:val="en-US"/>
        </w:rPr>
        <w:t>trebuie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îndeplinite</w:t>
      </w:r>
      <w:proofErr w:type="spellEnd"/>
      <w:r w:rsidRPr="00970487">
        <w:rPr>
          <w:rFonts w:ascii="Calibri" w:hAnsi="Calibri" w:cs="Calibri"/>
          <w:sz w:val="24"/>
          <w:szCs w:val="24"/>
          <w:lang w:val="en-US"/>
        </w:rPr>
        <w:t>.</w:t>
      </w:r>
    </w:p>
    <w:p w:rsidR="00003603" w:rsidRDefault="00003603" w:rsidP="00003603">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 xml:space="preserve">La </w:t>
      </w:r>
      <w:proofErr w:type="spellStart"/>
      <w:r w:rsidRPr="00970487">
        <w:rPr>
          <w:rFonts w:ascii="Calibri" w:hAnsi="Calibri" w:cs="Calibri"/>
          <w:sz w:val="24"/>
          <w:szCs w:val="24"/>
          <w:lang w:val="en-US"/>
        </w:rPr>
        <w:t>sfârşitul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perioadei</w:t>
      </w:r>
      <w:proofErr w:type="spellEnd"/>
      <w:r w:rsidRPr="00970487">
        <w:rPr>
          <w:rFonts w:ascii="Calibri" w:hAnsi="Calibri" w:cs="Calibri"/>
          <w:sz w:val="24"/>
          <w:szCs w:val="24"/>
          <w:lang w:val="en-US"/>
        </w:rPr>
        <w:t xml:space="preserve"> de </w:t>
      </w:r>
      <w:proofErr w:type="spellStart"/>
      <w:r w:rsidRPr="00970487">
        <w:rPr>
          <w:rFonts w:ascii="Calibri" w:hAnsi="Calibri" w:cs="Calibri"/>
          <w:sz w:val="24"/>
          <w:szCs w:val="24"/>
          <w:lang w:val="en-US"/>
        </w:rPr>
        <w:t>recrutare</w:t>
      </w:r>
      <w:proofErr w:type="spellEnd"/>
      <w:r w:rsidRPr="00970487">
        <w:rPr>
          <w:rFonts w:ascii="Calibri" w:hAnsi="Calibri" w:cs="Calibri"/>
          <w:sz w:val="24"/>
          <w:szCs w:val="24"/>
          <w:lang w:val="en-US"/>
        </w:rPr>
        <w:t>, UAT-</w:t>
      </w:r>
      <w:proofErr w:type="spellStart"/>
      <w:r w:rsidRPr="00970487">
        <w:rPr>
          <w:rFonts w:ascii="Calibri" w:hAnsi="Calibri" w:cs="Calibri"/>
          <w:sz w:val="24"/>
          <w:szCs w:val="24"/>
          <w:lang w:val="en-US"/>
        </w:rPr>
        <w:t>urile</w:t>
      </w:r>
      <w:proofErr w:type="spellEnd"/>
      <w:r w:rsidRPr="00970487">
        <w:rPr>
          <w:rFonts w:ascii="Calibri" w:hAnsi="Calibri" w:cs="Calibri"/>
          <w:sz w:val="24"/>
          <w:szCs w:val="24"/>
          <w:lang w:val="en-US"/>
        </w:rPr>
        <w:t xml:space="preserve"> transmit </w:t>
      </w:r>
      <w:proofErr w:type="spellStart"/>
      <w:r w:rsidRPr="00970487">
        <w:rPr>
          <w:rFonts w:ascii="Calibri" w:hAnsi="Calibri" w:cs="Calibri"/>
          <w:sz w:val="24"/>
          <w:szCs w:val="24"/>
          <w:lang w:val="en-US"/>
        </w:rPr>
        <w:t>listele</w:t>
      </w:r>
      <w:proofErr w:type="spellEnd"/>
      <w:r w:rsidRPr="00970487">
        <w:rPr>
          <w:rFonts w:ascii="Calibri" w:hAnsi="Calibri" w:cs="Calibri"/>
          <w:sz w:val="24"/>
          <w:szCs w:val="24"/>
          <w:lang w:val="en-US"/>
        </w:rPr>
        <w:t xml:space="preserve"> finale cu </w:t>
      </w:r>
      <w:proofErr w:type="spellStart"/>
      <w:r w:rsidRPr="00970487">
        <w:rPr>
          <w:rFonts w:ascii="Calibri" w:hAnsi="Calibri" w:cs="Calibri"/>
          <w:sz w:val="24"/>
          <w:szCs w:val="24"/>
          <w:lang w:val="en-US"/>
        </w:rPr>
        <w:t>personalul</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recrutat</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către</w:t>
      </w:r>
      <w:proofErr w:type="spellEnd"/>
      <w:r w:rsidRPr="00970487">
        <w:rPr>
          <w:rFonts w:ascii="Calibri" w:hAnsi="Calibri" w:cs="Calibri"/>
          <w:sz w:val="24"/>
          <w:szCs w:val="24"/>
          <w:lang w:val="en-US"/>
        </w:rPr>
        <w:t xml:space="preserve"> UJIR-</w:t>
      </w:r>
      <w:proofErr w:type="spellStart"/>
      <w:r w:rsidRPr="00970487">
        <w:rPr>
          <w:rFonts w:ascii="Calibri" w:hAnsi="Calibri" w:cs="Calibri"/>
          <w:sz w:val="24"/>
          <w:szCs w:val="24"/>
          <w:lang w:val="en-US"/>
        </w:rPr>
        <w:t>uri</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spre</w:t>
      </w:r>
      <w:proofErr w:type="spellEnd"/>
      <w:r w:rsidRPr="00970487">
        <w:rPr>
          <w:rFonts w:ascii="Calibri" w:hAnsi="Calibri" w:cs="Calibri"/>
          <w:sz w:val="24"/>
          <w:szCs w:val="24"/>
          <w:lang w:val="en-US"/>
        </w:rPr>
        <w:t xml:space="preserve"> </w:t>
      </w:r>
      <w:proofErr w:type="spellStart"/>
      <w:r w:rsidRPr="00970487">
        <w:rPr>
          <w:rFonts w:ascii="Calibri" w:hAnsi="Calibri" w:cs="Calibri"/>
          <w:sz w:val="24"/>
          <w:szCs w:val="24"/>
          <w:lang w:val="en-US"/>
        </w:rPr>
        <w:t>avizare</w:t>
      </w:r>
      <w:proofErr w:type="spellEnd"/>
      <w:r w:rsidRPr="00970487">
        <w:rPr>
          <w:rFonts w:ascii="Calibri" w:hAnsi="Calibri" w:cs="Calibri"/>
          <w:sz w:val="24"/>
          <w:szCs w:val="24"/>
          <w:lang w:val="en-US"/>
        </w:rPr>
        <w:t>.</w:t>
      </w: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Default="0040596B" w:rsidP="00003603">
      <w:pPr>
        <w:spacing w:before="120" w:line="320" w:lineRule="exact"/>
        <w:jc w:val="both"/>
        <w:rPr>
          <w:rFonts w:ascii="Calibri" w:hAnsi="Calibri" w:cs="Calibri"/>
          <w:sz w:val="24"/>
          <w:szCs w:val="24"/>
          <w:lang w:val="en-US"/>
        </w:rPr>
      </w:pPr>
    </w:p>
    <w:p w:rsidR="0040596B" w:rsidRPr="00D03D6E" w:rsidRDefault="0040596B" w:rsidP="0040596B">
      <w:pPr>
        <w:jc w:val="right"/>
        <w:rPr>
          <w:rFonts w:ascii="Times New Roman" w:hAnsi="Times New Roman" w:cs="Times New Roman"/>
          <w:b/>
          <w:iCs/>
          <w:color w:val="000000" w:themeColor="text1"/>
          <w:sz w:val="23"/>
          <w:szCs w:val="23"/>
        </w:rPr>
      </w:pPr>
      <w:r w:rsidRPr="00D03D6E">
        <w:rPr>
          <w:rFonts w:ascii="Times New Roman" w:hAnsi="Times New Roman" w:cs="Times New Roman"/>
          <w:b/>
          <w:iCs/>
          <w:color w:val="000000" w:themeColor="text1"/>
          <w:sz w:val="24"/>
          <w:szCs w:val="24"/>
        </w:rPr>
        <w:t xml:space="preserve">                                                                                                          </w:t>
      </w:r>
      <w:r w:rsidRPr="00D03D6E">
        <w:rPr>
          <w:rFonts w:ascii="Times New Roman" w:hAnsi="Times New Roman" w:cs="Times New Roman"/>
          <w:b/>
          <w:iCs/>
          <w:color w:val="000000" w:themeColor="text1"/>
          <w:sz w:val="23"/>
          <w:szCs w:val="23"/>
        </w:rPr>
        <w:t xml:space="preserve">ANEXA Nr.2 </w:t>
      </w:r>
    </w:p>
    <w:p w:rsidR="0040596B" w:rsidRPr="00D03D6E" w:rsidRDefault="0040596B" w:rsidP="0040596B">
      <w:pPr>
        <w:jc w:val="right"/>
        <w:rPr>
          <w:rFonts w:ascii="Times New Roman" w:hAnsi="Times New Roman" w:cs="Times New Roman"/>
          <w:b/>
          <w:iCs/>
          <w:color w:val="000000" w:themeColor="text1"/>
          <w:sz w:val="23"/>
          <w:szCs w:val="23"/>
        </w:rPr>
      </w:pPr>
      <w:r w:rsidRPr="00D03D6E">
        <w:rPr>
          <w:rFonts w:ascii="Times New Roman" w:eastAsia="Times New Roman" w:hAnsi="Times New Roman" w:cs="Times New Roman"/>
          <w:b/>
          <w:color w:val="000000" w:themeColor="text1"/>
          <w:sz w:val="23"/>
          <w:szCs w:val="23"/>
          <w:lang w:eastAsia="ro-RO"/>
        </w:rPr>
        <w:t>(Anexa nr. 3 la Hotărârea Guvernului nr. 1071/2020)</w:t>
      </w:r>
      <w:r w:rsidRPr="00D03D6E">
        <w:rPr>
          <w:rFonts w:ascii="Times New Roman" w:eastAsia="Times New Roman" w:hAnsi="Times New Roman" w:cs="Times New Roman"/>
          <w:color w:val="000000" w:themeColor="text1"/>
          <w:sz w:val="23"/>
          <w:szCs w:val="23"/>
          <w:lang w:eastAsia="ro-RO"/>
        </w:rPr>
        <w:t xml:space="preserve"> </w:t>
      </w:r>
      <w:r w:rsidRPr="00D03D6E">
        <w:rPr>
          <w:rFonts w:ascii="Times New Roman" w:eastAsia="Times New Roman" w:hAnsi="Times New Roman" w:cs="Times New Roman"/>
          <w:color w:val="000000" w:themeColor="text1"/>
          <w:sz w:val="23"/>
          <w:szCs w:val="23"/>
          <w:lang w:eastAsia="ro-RO"/>
        </w:rPr>
        <w:br/>
      </w:r>
      <w:r w:rsidRPr="00D03D6E">
        <w:rPr>
          <w:rFonts w:ascii="Times New Roman" w:hAnsi="Times New Roman" w:cs="Times New Roman"/>
          <w:b/>
          <w:iCs/>
          <w:color w:val="000000" w:themeColor="text1"/>
          <w:sz w:val="23"/>
          <w:szCs w:val="23"/>
        </w:rPr>
        <w:t xml:space="preserve">Modelul Contractului-cadru de servicii pentru </w:t>
      </w:r>
    </w:p>
    <w:p w:rsidR="0040596B" w:rsidRPr="00D03D6E" w:rsidRDefault="0040596B" w:rsidP="0040596B">
      <w:pPr>
        <w:jc w:val="right"/>
        <w:rPr>
          <w:rFonts w:ascii="Times New Roman" w:hAnsi="Times New Roman" w:cs="Times New Roman"/>
          <w:b/>
          <w:iCs/>
          <w:color w:val="000000" w:themeColor="text1"/>
          <w:sz w:val="23"/>
          <w:szCs w:val="23"/>
        </w:rPr>
      </w:pPr>
      <w:r w:rsidRPr="00D03D6E">
        <w:rPr>
          <w:rFonts w:ascii="Times New Roman" w:hAnsi="Times New Roman" w:cs="Times New Roman"/>
          <w:b/>
          <w:iCs/>
          <w:color w:val="000000" w:themeColor="text1"/>
          <w:sz w:val="23"/>
          <w:szCs w:val="23"/>
        </w:rPr>
        <w:t>Recensământul populației și locuințelor (RPL 2021)</w:t>
      </w:r>
    </w:p>
    <w:p w:rsidR="0040596B" w:rsidRPr="00D03D6E" w:rsidRDefault="0040596B" w:rsidP="0040596B">
      <w:pPr>
        <w:jc w:val="right"/>
        <w:rPr>
          <w:rFonts w:ascii="Times New Roman" w:hAnsi="Times New Roman" w:cs="Times New Roman"/>
          <w:b/>
          <w:iCs/>
          <w:color w:val="000000" w:themeColor="text1"/>
          <w:sz w:val="23"/>
          <w:szCs w:val="23"/>
        </w:rPr>
      </w:pP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color w:val="000000" w:themeColor="text1"/>
          <w:sz w:val="23"/>
          <w:szCs w:val="23"/>
          <w:lang w:val="ro-RO"/>
        </w:rPr>
        <w:t>(Model)</w:t>
      </w:r>
    </w:p>
    <w:p w:rsidR="0040596B" w:rsidRPr="00D03D6E" w:rsidRDefault="0040596B" w:rsidP="0040596B">
      <w:pPr>
        <w:pStyle w:val="Heading1"/>
        <w:spacing w:before="0" w:line="250" w:lineRule="auto"/>
        <w:ind w:left="11" w:hanging="11"/>
        <w:jc w:val="center"/>
        <w:rPr>
          <w:rFonts w:ascii="Times New Roman" w:hAnsi="Times New Roman" w:cs="Times New Roman"/>
          <w:b w:val="0"/>
          <w:color w:val="000000" w:themeColor="text1"/>
          <w:sz w:val="23"/>
          <w:szCs w:val="23"/>
        </w:rPr>
      </w:pPr>
      <w:r w:rsidRPr="00D03D6E">
        <w:rPr>
          <w:rFonts w:ascii="Times New Roman" w:hAnsi="Times New Roman" w:cs="Times New Roman"/>
          <w:color w:val="000000" w:themeColor="text1"/>
          <w:sz w:val="23"/>
          <w:szCs w:val="23"/>
        </w:rPr>
        <w:t>CONTRACT-CADRU</w:t>
      </w:r>
    </w:p>
    <w:p w:rsidR="0040596B" w:rsidRPr="00D03D6E" w:rsidRDefault="0040596B" w:rsidP="0040596B">
      <w:pPr>
        <w:pStyle w:val="NormalWeb"/>
        <w:spacing w:before="0" w:beforeAutospacing="0" w:after="0" w:afterAutospacing="0"/>
        <w:jc w:val="center"/>
        <w:rPr>
          <w:color w:val="000000" w:themeColor="text1"/>
          <w:sz w:val="23"/>
          <w:szCs w:val="23"/>
          <w:lang w:val="ro-RO"/>
        </w:rPr>
      </w:pPr>
      <w:r w:rsidRPr="00D03D6E">
        <w:rPr>
          <w:color w:val="000000" w:themeColor="text1"/>
          <w:sz w:val="23"/>
          <w:szCs w:val="23"/>
          <w:lang w:val="ro-RO"/>
        </w:rPr>
        <w:t>de servicii pentru recensământul populației și locuințelor (RPL2021)</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Nr. ...... din .................</w:t>
      </w: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color w:val="000000" w:themeColor="text1"/>
          <w:sz w:val="23"/>
          <w:szCs w:val="23"/>
          <w:lang w:val="ro-RO"/>
        </w:rPr>
        <w:t>încheiat în temeiul Legii organizării și funcționării statisticii oficiale în România nr. 226/2009, cu modificările și completările ulterioare, al Ordonanței de urgență a Guvernului nr. 19/2020, aprobată cu modificări și completări prin Legea nr. 178/2020, cu modificările și completările ulterioare,  și al art. 1.168 și următoarele din Legea nr. 287/2009 privind Codul civil, republicată, cu modificările  ulterioare</w:t>
      </w: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Între:</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1. UAT/DTS ... (după caz, în funcție de categoria de personal de recensământ pentru care se încheie contractul civil) ..................., cu sediul în ............................, tel./fax ......................, e-mail ..........................., cod unic de înregistrare ..................., cont ..................., deschis la Trezoreria ......................, reprezentată prin ......................., în calitate de Beneficiar, și</w:t>
      </w:r>
    </w:p>
    <w:p w:rsidR="0040596B" w:rsidRPr="00D03D6E" w:rsidRDefault="0040596B" w:rsidP="0040596B">
      <w:pPr>
        <w:pStyle w:val="NormalWeb"/>
        <w:spacing w:before="0" w:beforeAutospacing="0" w:after="240" w:afterAutospacing="0"/>
        <w:ind w:firstLine="357"/>
        <w:jc w:val="both"/>
        <w:rPr>
          <w:color w:val="000000" w:themeColor="text1"/>
          <w:sz w:val="23"/>
          <w:szCs w:val="23"/>
          <w:lang w:val="ro-RO"/>
        </w:rPr>
      </w:pPr>
      <w:r w:rsidRPr="00D03D6E">
        <w:rPr>
          <w:color w:val="000000" w:themeColor="text1"/>
          <w:sz w:val="23"/>
          <w:szCs w:val="23"/>
          <w:lang w:val="ro-RO"/>
        </w:rPr>
        <w:t>2. domnul/doamna .............................., cu domiciliul în ................................., str. ................. nr. .... bl. ....., sc. ......., et. ....., ap. ......., sectorul/județul .................................., tel mobil/fax ................................, e-mail .............................., cont......................................... legitimat(ă) cu C.I. (B.I.) seria ..... nr. ......................., eliberat(ă) de ................................ la data de ...................., CNP .................................., în calitate de ...... (Se completează denumirea, în clar: recenzor pentru autorecenzare asistată, recenzor, recenzor-șef, coordonator la nivel de municipiu, oraș, comună și de sector al municipiului București și se specifică în clar denumirea localității, coordonator la nivel de județ, recenzor pentru recensământul de probă, recenzor pentru cercetarea statistică postrecensământ) ........................................................................................................................... ..................., denumit generic personal de recensământ din teritoriu, a intervenit prezentul contract, cu respectarea legislației în vigoare și a următoarelor clauze:</w:t>
      </w: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1</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Obiectul contractului</w:t>
      </w: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color w:val="000000" w:themeColor="text1"/>
          <w:sz w:val="23"/>
          <w:szCs w:val="23"/>
          <w:lang w:val="ro-RO"/>
        </w:rPr>
        <w:t>(</w:t>
      </w:r>
      <w:r w:rsidRPr="00D03D6E">
        <w:rPr>
          <w:i/>
          <w:color w:val="000000" w:themeColor="text1"/>
          <w:sz w:val="23"/>
          <w:szCs w:val="23"/>
          <w:lang w:val="ro-RO"/>
        </w:rPr>
        <w:t>pentru recenzor, recenzor pentru autorecenzare asistată, recenzor pentru recensământul de probă, recenzor pentru cercetarea statistică postrecensământ</w:t>
      </w:r>
      <w:r w:rsidRPr="00D03D6E">
        <w:rPr>
          <w:color w:val="000000" w:themeColor="text1"/>
          <w:sz w:val="23"/>
          <w:szCs w:val="23"/>
          <w:lang w:val="ro-RO"/>
        </w:rPr>
        <w:t>)</w:t>
      </w:r>
    </w:p>
    <w:p w:rsidR="0040596B" w:rsidRPr="00D03D6E" w:rsidRDefault="0040596B" w:rsidP="0040596B">
      <w:pPr>
        <w:pStyle w:val="NormalWeb"/>
        <w:spacing w:before="0" w:beforeAutospacing="0" w:after="240" w:afterAutospacing="0"/>
        <w:ind w:firstLine="357"/>
        <w:jc w:val="both"/>
        <w:rPr>
          <w:color w:val="000000" w:themeColor="text1"/>
          <w:sz w:val="23"/>
          <w:szCs w:val="23"/>
          <w:lang w:val="ro-RO"/>
        </w:rPr>
      </w:pPr>
      <w:r w:rsidRPr="00D03D6E">
        <w:rPr>
          <w:color w:val="000000" w:themeColor="text1"/>
          <w:sz w:val="23"/>
          <w:szCs w:val="23"/>
          <w:lang w:val="ro-RO"/>
        </w:rPr>
        <w:t>Obiectul prezentului contract îl constituie prestarea de servicii de recenzare a populației și locuințelor pentru realizarea cercetării statistice de interes național „Recensământul populației și locuințelor din România în anul 2021“ (Se adaugă, când este cazul: „recensământ de probă“ sau „cercetare statistică postrecensământ“), la nivelul localității/localităților ......................................., sectorul de recensământ ......................................................................................................................</w:t>
      </w: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color w:val="000000" w:themeColor="text1"/>
          <w:sz w:val="23"/>
          <w:szCs w:val="23"/>
          <w:lang w:val="ro-RO"/>
        </w:rPr>
        <w:t>(</w:t>
      </w:r>
      <w:r w:rsidRPr="00D03D6E">
        <w:rPr>
          <w:i/>
          <w:color w:val="000000" w:themeColor="text1"/>
          <w:sz w:val="23"/>
          <w:szCs w:val="23"/>
          <w:lang w:val="ro-RO"/>
        </w:rPr>
        <w:t>pentru recenzor-șef, coordonator la nivel de municipiu, oraș, comună și de sector al municipiului București, coordonator la nivel de județ</w:t>
      </w:r>
      <w:r w:rsidRPr="00D03D6E">
        <w:rPr>
          <w:color w:val="000000" w:themeColor="text1"/>
          <w:sz w:val="23"/>
          <w:szCs w:val="23"/>
          <w:lang w:val="ro-RO"/>
        </w:rPr>
        <w:t>):</w:t>
      </w:r>
    </w:p>
    <w:p w:rsidR="0040596B" w:rsidRPr="00D03D6E" w:rsidRDefault="0040596B" w:rsidP="0040596B">
      <w:pPr>
        <w:pStyle w:val="NormalWeb"/>
        <w:spacing w:before="0" w:beforeAutospacing="0" w:after="240" w:afterAutospacing="0"/>
        <w:ind w:firstLine="357"/>
        <w:jc w:val="both"/>
        <w:rPr>
          <w:color w:val="000000" w:themeColor="text1"/>
          <w:sz w:val="23"/>
          <w:szCs w:val="23"/>
          <w:lang w:val="ro-RO"/>
        </w:rPr>
      </w:pPr>
      <w:r w:rsidRPr="00D03D6E">
        <w:rPr>
          <w:color w:val="000000" w:themeColor="text1"/>
          <w:sz w:val="23"/>
          <w:szCs w:val="23"/>
          <w:lang w:val="ro-RO"/>
        </w:rPr>
        <w:t>Obiectul prezentului contract îl constituie prestarea de servicii de coordonare, monitorizare, îndrumare și control al activităților de recenzare pentru realizarea cercetării statistice de interes național „Recensământul populației și locuințelor din România în anul 2021“, la nivelul localității/localităților, respectiv a sectoarelor de recensământ: ........................................ sau județului, după caz,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lastRenderedPageBreak/>
        <w:t xml:space="preserve">ART. 2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Durata contractului</w:t>
      </w:r>
    </w:p>
    <w:p w:rsidR="0040596B" w:rsidRPr="00D03D6E" w:rsidRDefault="0040596B" w:rsidP="0040596B">
      <w:pPr>
        <w:pStyle w:val="NormalWeb"/>
        <w:spacing w:before="0" w:beforeAutospacing="0" w:after="240" w:afterAutospacing="0"/>
        <w:ind w:firstLine="357"/>
        <w:jc w:val="both"/>
        <w:rPr>
          <w:color w:val="000000" w:themeColor="text1"/>
          <w:sz w:val="23"/>
          <w:szCs w:val="23"/>
          <w:lang w:val="ro-RO"/>
        </w:rPr>
      </w:pPr>
      <w:r w:rsidRPr="00D03D6E">
        <w:rPr>
          <w:color w:val="000000" w:themeColor="text1"/>
          <w:sz w:val="23"/>
          <w:szCs w:val="23"/>
          <w:lang w:val="ro-RO"/>
        </w:rPr>
        <w:t>Prezentul contract este valabil de la data semnării lui de către ambele părți contractante până la îndeplinirea completă a obligațiilor asumate de părți, respectiv până la data de ....................................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3</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Plata/Prețul</w:t>
      </w:r>
    </w:p>
    <w:p w:rsidR="0040596B" w:rsidRPr="00D03D6E" w:rsidRDefault="0040596B" w:rsidP="0040596B">
      <w:pPr>
        <w:pStyle w:val="NormalWeb"/>
        <w:spacing w:before="0" w:beforeAutospacing="0" w:after="60" w:afterAutospacing="0"/>
        <w:jc w:val="both"/>
        <w:rPr>
          <w:i/>
          <w:color w:val="000000" w:themeColor="text1"/>
          <w:sz w:val="23"/>
          <w:szCs w:val="23"/>
          <w:lang w:val="ro-RO"/>
        </w:rPr>
      </w:pPr>
      <w:r w:rsidRPr="00D03D6E">
        <w:rPr>
          <w:i/>
          <w:color w:val="000000" w:themeColor="text1"/>
          <w:sz w:val="23"/>
          <w:szCs w:val="23"/>
          <w:lang w:val="ro-RO"/>
        </w:rPr>
        <w:t>(pentru recenzor)</w:t>
      </w:r>
    </w:p>
    <w:p w:rsidR="0040596B" w:rsidRPr="00D03D6E" w:rsidRDefault="0040596B" w:rsidP="0040596B">
      <w:pPr>
        <w:pStyle w:val="NormalWeb"/>
        <w:spacing w:before="0" w:beforeAutospacing="0" w:after="120" w:afterAutospacing="0"/>
        <w:ind w:firstLine="357"/>
        <w:jc w:val="both"/>
        <w:rPr>
          <w:color w:val="000000" w:themeColor="text1"/>
          <w:sz w:val="23"/>
          <w:szCs w:val="23"/>
          <w:lang w:val="ro-RO"/>
        </w:rPr>
      </w:pPr>
      <w:r w:rsidRPr="00D03D6E">
        <w:rPr>
          <w:color w:val="000000" w:themeColor="text1"/>
          <w:sz w:val="23"/>
          <w:szCs w:val="23"/>
          <w:lang w:val="ro-RO"/>
        </w:rPr>
        <w:t>(1) Plata pentru colectarea datelor statistice în urma desfășurării interviurilor față-în-față cu respondenții se face la un tarif de 7 lei (9 lei în cazul localităților izolate sau dispersate teritorial)/„Secțiunea pentru recenzarea persoanei” completată, validată și acceptată, și de 3.5 lei (5 lei în cazul localităților izolate sau dispersate teritorial)/ „Secțiunea pentru recenzarea locuinței” completată, validată și acceptată, inclusiv „Secțiunea pentru recenzarea spațiului colectiv de locuit”, după recepția cantitativă și calitativă a chestionarelor cu date statistice colectate în baza de date a recensământului, conform situației rezultate din contorizarea automată a datelor comunicate de UJIR.</w:t>
      </w:r>
    </w:p>
    <w:p w:rsidR="0040596B" w:rsidRPr="00D03D6E" w:rsidRDefault="0040596B" w:rsidP="0040596B">
      <w:pPr>
        <w:pStyle w:val="NormalWeb"/>
        <w:spacing w:before="0" w:beforeAutospacing="0" w:after="60" w:afterAutospacing="0"/>
        <w:jc w:val="both"/>
        <w:rPr>
          <w:i/>
          <w:color w:val="000000" w:themeColor="text1"/>
          <w:sz w:val="23"/>
          <w:szCs w:val="23"/>
          <w:lang w:val="ro-RO"/>
        </w:rPr>
      </w:pPr>
      <w:r w:rsidRPr="00D03D6E">
        <w:rPr>
          <w:i/>
          <w:color w:val="000000" w:themeColor="text1"/>
          <w:sz w:val="23"/>
          <w:szCs w:val="23"/>
          <w:lang w:val="ro-RO"/>
        </w:rPr>
        <w:t>(pentru recenzor pentru autorecenzare asistată)</w:t>
      </w:r>
    </w:p>
    <w:p w:rsidR="0040596B" w:rsidRPr="00D03D6E" w:rsidRDefault="0040596B" w:rsidP="0040596B">
      <w:pPr>
        <w:pStyle w:val="NormalWeb"/>
        <w:spacing w:before="0" w:beforeAutospacing="0" w:after="120" w:afterAutospacing="0"/>
        <w:ind w:firstLine="357"/>
        <w:jc w:val="both"/>
        <w:rPr>
          <w:color w:val="000000" w:themeColor="text1"/>
          <w:sz w:val="23"/>
          <w:szCs w:val="23"/>
          <w:lang w:val="ro-RO"/>
        </w:rPr>
      </w:pPr>
      <w:r w:rsidRPr="00D03D6E">
        <w:rPr>
          <w:color w:val="000000" w:themeColor="text1"/>
          <w:sz w:val="23"/>
          <w:szCs w:val="23"/>
          <w:lang w:val="ro-RO"/>
        </w:rPr>
        <w:t>(1) Plata pentru colectarea datelor statistice în urma asistării populației în procesul de autorecenzare se face la un tarif de 7 lei (inclusiv în cazul localităților izolate sau dispersate teritorial)/„Secțiunea pentru recenzarea persoanei” completată, validată și acceptată și de 3.5 lei (inclusiv în cazul localităților izolate sau dispersate teritorial)/„Secțiunea pentru recenzarea locuinței” completată, validată și acceptată,  după recepția cantitativă și calitativă a chestionarelor cu date statistice colectate în baza de date a recensământului, conform situației rezultate din contorizarea automată a datelor comunicate de UJIR.</w:t>
      </w:r>
    </w:p>
    <w:p w:rsidR="0040596B" w:rsidRPr="00D03D6E" w:rsidRDefault="0040596B" w:rsidP="0040596B">
      <w:pPr>
        <w:pStyle w:val="NormalWeb"/>
        <w:spacing w:before="0" w:beforeAutospacing="0" w:after="60" w:afterAutospacing="0"/>
        <w:jc w:val="both"/>
        <w:rPr>
          <w:i/>
          <w:color w:val="000000" w:themeColor="text1"/>
          <w:sz w:val="23"/>
          <w:szCs w:val="23"/>
          <w:lang w:val="ro-RO"/>
        </w:rPr>
      </w:pPr>
      <w:r w:rsidRPr="00D03D6E">
        <w:rPr>
          <w:i/>
          <w:color w:val="000000" w:themeColor="text1"/>
          <w:sz w:val="23"/>
          <w:szCs w:val="23"/>
          <w:lang w:val="ro-RO"/>
        </w:rPr>
        <w:t>(</w:t>
      </w:r>
      <w:r w:rsidRPr="00D03D6E">
        <w:rPr>
          <w:i/>
          <w:color w:val="000000" w:themeColor="text1"/>
          <w:spacing w:val="-4"/>
          <w:sz w:val="23"/>
          <w:szCs w:val="23"/>
          <w:lang w:val="ro-RO"/>
        </w:rPr>
        <w:t>pentru  recenzor pentru recensământul de probă, recenzor pentru cercetarea statistică post recensământ</w:t>
      </w:r>
      <w:r w:rsidRPr="00D03D6E">
        <w:rPr>
          <w:i/>
          <w:color w:val="000000" w:themeColor="text1"/>
          <w:sz w:val="23"/>
          <w:szCs w:val="23"/>
          <w:lang w:val="ro-RO"/>
        </w:rPr>
        <w:t xml:space="preserve">) </w:t>
      </w:r>
    </w:p>
    <w:p w:rsidR="0040596B" w:rsidRPr="00D03D6E" w:rsidRDefault="0040596B" w:rsidP="0040596B">
      <w:pPr>
        <w:pStyle w:val="NormalWeb"/>
        <w:spacing w:before="0" w:beforeAutospacing="0" w:after="120" w:afterAutospacing="0"/>
        <w:ind w:firstLine="357"/>
        <w:jc w:val="both"/>
        <w:rPr>
          <w:color w:val="000000" w:themeColor="text1"/>
          <w:sz w:val="23"/>
          <w:szCs w:val="23"/>
          <w:lang w:val="ro-RO"/>
        </w:rPr>
      </w:pPr>
      <w:r w:rsidRPr="00D03D6E">
        <w:rPr>
          <w:color w:val="000000" w:themeColor="text1"/>
          <w:sz w:val="23"/>
          <w:szCs w:val="23"/>
          <w:lang w:val="ro-RO"/>
        </w:rPr>
        <w:t>(1) Plata pentru colectarea datelor statistice în urma desfășurării interviurilor față în față cu respondenții, se face în funcție de realizarea activităților contractate și timpul efectiv lucrat, pe baza raportului de activitate care reflectă situația activităților desfășurate, la un tarif de 23,25 lei/oră, fără a depăși valoarea brută de 8000 lei pentru perioada de două luni de contractare a serviciilor, la finalul perioadei contractuale, după aprobarea raportului de activitate de către coordonatorul UJIR.</w:t>
      </w:r>
    </w:p>
    <w:p w:rsidR="0040596B" w:rsidRPr="00D03D6E" w:rsidRDefault="0040596B" w:rsidP="0040596B">
      <w:pPr>
        <w:pStyle w:val="NormalWeb"/>
        <w:spacing w:before="0" w:beforeAutospacing="0" w:after="60" w:afterAutospacing="0"/>
        <w:jc w:val="both"/>
        <w:rPr>
          <w:i/>
          <w:color w:val="000000" w:themeColor="text1"/>
          <w:sz w:val="23"/>
          <w:szCs w:val="23"/>
          <w:lang w:val="ro-RO"/>
        </w:rPr>
      </w:pPr>
      <w:r w:rsidRPr="00D03D6E">
        <w:rPr>
          <w:color w:val="000000" w:themeColor="text1"/>
          <w:sz w:val="23"/>
          <w:szCs w:val="23"/>
          <w:lang w:val="ro-RO"/>
        </w:rPr>
        <w:t>(</w:t>
      </w:r>
      <w:r w:rsidRPr="00D03D6E">
        <w:rPr>
          <w:i/>
          <w:color w:val="000000" w:themeColor="text1"/>
          <w:spacing w:val="-6"/>
          <w:sz w:val="23"/>
          <w:szCs w:val="23"/>
          <w:lang w:val="ro-RO"/>
        </w:rPr>
        <w:t>pentru recenzor-șef, coordonator la nivel de municipiu, oraș, comună și de sector al municipiului București</w:t>
      </w:r>
      <w:r w:rsidRPr="00D03D6E">
        <w:rPr>
          <w:i/>
          <w:color w:val="000000" w:themeColor="text1"/>
          <w:sz w:val="23"/>
          <w:szCs w:val="23"/>
          <w:lang w:val="ro-RO"/>
        </w:rPr>
        <w:t>):</w:t>
      </w:r>
    </w:p>
    <w:p w:rsidR="0040596B" w:rsidRPr="00D03D6E" w:rsidRDefault="0040596B" w:rsidP="0040596B">
      <w:pPr>
        <w:pStyle w:val="NormalWeb"/>
        <w:spacing w:before="0" w:beforeAutospacing="0" w:after="120" w:afterAutospacing="0"/>
        <w:ind w:firstLine="357"/>
        <w:jc w:val="both"/>
        <w:rPr>
          <w:color w:val="000000" w:themeColor="text1"/>
          <w:sz w:val="23"/>
          <w:szCs w:val="23"/>
          <w:lang w:val="ro-RO"/>
        </w:rPr>
      </w:pPr>
      <w:r w:rsidRPr="00D03D6E">
        <w:rPr>
          <w:color w:val="000000" w:themeColor="text1"/>
          <w:sz w:val="23"/>
          <w:szCs w:val="23"/>
          <w:lang w:val="ro-RO"/>
        </w:rPr>
        <w:t xml:space="preserve">(1) Plata pentru desfășurarea activităților de coordonare, monitorizare, îndrumare și control se face conform art.6 alin (6) </w:t>
      </w:r>
      <w:r w:rsidRPr="00D03D6E">
        <w:rPr>
          <w:i/>
          <w:color w:val="000000" w:themeColor="text1"/>
          <w:sz w:val="23"/>
          <w:szCs w:val="23"/>
          <w:lang w:val="ro-RO"/>
        </w:rPr>
        <w:t xml:space="preserve">(pentru recenzor-șef), respectiv </w:t>
      </w:r>
      <w:r w:rsidRPr="00D03D6E">
        <w:rPr>
          <w:color w:val="000000" w:themeColor="text1"/>
          <w:sz w:val="23"/>
          <w:szCs w:val="23"/>
          <w:lang w:val="ro-RO"/>
        </w:rPr>
        <w:t xml:space="preserve">art. 6 alin. (6 </w:t>
      </w:r>
      <w:r w:rsidRPr="00D03D6E">
        <w:rPr>
          <w:color w:val="000000" w:themeColor="text1"/>
          <w:sz w:val="23"/>
          <w:szCs w:val="23"/>
          <w:vertAlign w:val="superscript"/>
          <w:lang w:val="ro-RO"/>
        </w:rPr>
        <w:t xml:space="preserve">1 </w:t>
      </w:r>
      <w:r w:rsidRPr="00D03D6E">
        <w:rPr>
          <w:color w:val="000000" w:themeColor="text1"/>
          <w:sz w:val="23"/>
          <w:szCs w:val="23"/>
          <w:lang w:val="ro-RO"/>
        </w:rPr>
        <w:t>) (</w:t>
      </w:r>
      <w:r w:rsidRPr="00D03D6E">
        <w:rPr>
          <w:i/>
          <w:color w:val="000000" w:themeColor="text1"/>
          <w:sz w:val="23"/>
          <w:szCs w:val="23"/>
          <w:lang w:val="ro-RO"/>
        </w:rPr>
        <w:t>pentru coordonator la nivel de municipiu, oraș, comună și de sector al municipiului București)</w:t>
      </w:r>
      <w:r w:rsidRPr="00D03D6E">
        <w:rPr>
          <w:color w:val="000000" w:themeColor="text1"/>
          <w:sz w:val="23"/>
          <w:szCs w:val="23"/>
          <w:lang w:val="ro-RO"/>
        </w:rPr>
        <w:t xml:space="preserve"> din H.G. nr. 1071/2020, cu modificările și completările ulterioare, pe baza și după avizarea raportului de activitate de către coordonatorul UJIR și aprobarea acestuia de către UAT prin reprezentantul său legal.</w:t>
      </w:r>
    </w:p>
    <w:p w:rsidR="0040596B" w:rsidRPr="00D03D6E" w:rsidRDefault="0040596B" w:rsidP="0040596B">
      <w:pPr>
        <w:pStyle w:val="NormalWeb"/>
        <w:spacing w:before="0" w:beforeAutospacing="0" w:after="60" w:afterAutospacing="0"/>
        <w:jc w:val="both"/>
        <w:rPr>
          <w:i/>
          <w:color w:val="000000" w:themeColor="text1"/>
          <w:sz w:val="23"/>
          <w:szCs w:val="23"/>
          <w:lang w:val="ro-RO"/>
        </w:rPr>
      </w:pPr>
      <w:r w:rsidRPr="00D03D6E">
        <w:rPr>
          <w:i/>
          <w:color w:val="000000" w:themeColor="text1"/>
          <w:sz w:val="23"/>
          <w:szCs w:val="23"/>
          <w:lang w:val="ro-RO"/>
        </w:rPr>
        <w:t>(coordonator la nivel de județ):</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(1) Plata pentru desfășurarea activităților de coordonare, monitorizare, îndrumare și control se face în funcție de realizarea activităților contractate și timpul efectiv lucrat, pe baza raportului de activitate care reflectă situația activităților desfășurate, la un tarif de 34,85 lei/oră, fără a depăși suma brută de 36000 lei pentru perioada de șase luni de contractare a serviciilor, la finalul perioadei contractuale, după aprobarea raportului de activitate de către coordonatorul UJIR.</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(2) Prin semnarea prezentului contract, personalul de recensământ din teritoriu optează pentru impozitarea veniturilor realizate ca urmare a încheierii acestui contract civil potrivit art. 115 alin. (1) din Legea nr. 227/2015 privind Codul fiscal, cu modificările și completările ulterioare. Beneficiarul are obligația calculului impozitului final prin reținere la sursă la momentul plății veniturilor prin aplicarea unei cote de 10% asupra venitului brut.</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 xml:space="preserve">(3) Plata  recenzorilor pentru autorecenzarea asistată, recenzorilor, recenzorilor-șefi și coordonatorilor la nivel de municipiu, sector al municipiului București, oraș sau comună se va efectua după intrarea în vigoare a hotărârii </w:t>
      </w:r>
      <w:r w:rsidRPr="00D03D6E">
        <w:rPr>
          <w:color w:val="000000" w:themeColor="text1"/>
          <w:sz w:val="23"/>
          <w:szCs w:val="23"/>
          <w:lang w:val="ro-RO"/>
        </w:rPr>
        <w:lastRenderedPageBreak/>
        <w:t>Guvernului privind repartizarea sumelor pe unități/sub-diviziuni administrativ-teritoriale în vederea efectuării plăților către personalul de recensământ.</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4</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Obligațiile personalului de recensământ</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 xml:space="preserve">(1) Personalul de recensământ, corespunzător calității pe care o îndeplinește, are următoarele obligații generale: </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respecte prevederile Ordonanței de urgență a Guvernului nr. 19/2020, aprobată cu modificări și completări prin Legea nr. 178/2020, cu modificările și completările ulterioare, și instrucțiunile specifice elaborate de Unitatea de coordonare și implementare a recensământului (UCIR);</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presteze cu profesionalism serviciile ce fac obiectul prezentului contract, cu respectarea metodologiei statistice aplicabile, a instrumentarului statistic și a instrucțiunilor UCIR și UJIR;</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utilizeze materialele, documentele, instrumentele puse la dispoziție de UJIR numai în scopul prestării serviciilor ce fac obiectul prezentului contract și să le restituie UJIR la încetarea contractului;</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nu utilizeze o altă persoană în realizarea activității ce face obiectul contractului;</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participe la toate sesiunile de instruire pentru personalul de recensământ;</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nu solicite alte informații decât cele de recensământ și să nu influențeze sau modifice răspunsurile persoanelor recenzate;</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respecte confidențialitatea tuturor datelor culese pe întregul circuit al prestării de servicii de culegere de date statistice ce face obiectul contractului, de la culegerea datelor și până la predarea lor DTS-UJIR, și, în acest sens, să semneze Angajamentul privind păstrarea confidențialității datelor, prevăzut în anexa nr. 2 care face parte integrantă din prezentul contract, odată cu încheierea prezentului contract;</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aibă o ținută decentă și un limbaj corespunzător, pe toată perioada de recenzare;</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se identifice prin prezentarea legitimației care le atestă calitatea, pe toată perioada de recenzare;</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în cazul unor situații conflictuale sau al unor circumstanțe care prezintă un grad ridicat de periculozitate, să nu reacționeze agresiv, ci să anunțe imediat poliția, apelând la numărul unic de urgență 112 și apoi, ierarhic, în structura funcțională a recensământului;</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anunțe intenția de a renunța la calitatea sa, cu minimum două zile înainte de încetarea activității, conducătorului UJIR din județul în care se află sectorul de recensământ;</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aibă în permanență asupra sa telefonul al cărui număr este indicat în prezentul contract pentru asigurarea comunicării locale și ierarhice în structura funcțională a recensământului pentru soluționarea tuturor problemelor de ordin metodologic sau organizatoric;</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îndeplinească obligațiile specifice corespunzătoare categoriei de personal de recensământ din care face parte, prevăzute în anexa nr. 1 care face parte integrantă din prezentul contract;</w:t>
      </w:r>
    </w:p>
    <w:p w:rsidR="0040596B" w:rsidRPr="00D03D6E" w:rsidRDefault="0040596B" w:rsidP="0040596B">
      <w:pPr>
        <w:pStyle w:val="NormalWeb"/>
        <w:numPr>
          <w:ilvl w:val="0"/>
          <w:numId w:val="26"/>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 xml:space="preserve">să respecte ritmul de recenzare stabilit de către Beneficiar și DTS-UJIR, respectiv minim a noua parte din dimensiunea sectorului de recensământ în fiecare săptămână; </w:t>
      </w:r>
    </w:p>
    <w:p w:rsidR="0040596B" w:rsidRPr="00D03D6E" w:rsidRDefault="0040596B" w:rsidP="0040596B">
      <w:pPr>
        <w:pStyle w:val="NormalWeb"/>
        <w:numPr>
          <w:ilvl w:val="0"/>
          <w:numId w:val="26"/>
        </w:numPr>
        <w:spacing w:before="0" w:beforeAutospacing="0" w:after="240" w:afterAutospacing="0"/>
        <w:jc w:val="both"/>
        <w:rPr>
          <w:color w:val="000000" w:themeColor="text1"/>
          <w:sz w:val="23"/>
          <w:szCs w:val="23"/>
          <w:lang w:val="ro-RO"/>
        </w:rPr>
      </w:pPr>
      <w:r w:rsidRPr="00D03D6E">
        <w:rPr>
          <w:color w:val="000000" w:themeColor="text1"/>
          <w:sz w:val="23"/>
          <w:szCs w:val="23"/>
          <w:lang w:val="ro-RO"/>
        </w:rPr>
        <w:t>să anunțe Beneficiarul și  conducătorul UJIR, în scris și în prealabil, în cazul în care  părăsește UAT-ul</w:t>
      </w:r>
      <w:r w:rsidRPr="00D03D6E">
        <w:rPr>
          <w:color w:val="000000" w:themeColor="text1"/>
        </w:rPr>
        <w:t xml:space="preserve"> </w:t>
      </w:r>
      <w:r w:rsidRPr="00D03D6E">
        <w:rPr>
          <w:color w:val="000000" w:themeColor="text1"/>
          <w:sz w:val="23"/>
          <w:szCs w:val="23"/>
          <w:lang w:val="ro-RO"/>
        </w:rPr>
        <w:t xml:space="preserve">pentru o durată mai mare de 48 de ore pe perioada recenzării, și să predea terminalul informatic către DTS-UJIR la aceeași dată la care anunță Beneficiarul și conducătorul UJIR cu privire la părăsirea UAT-ului.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(2) Obligațiile personalului de recensământ privind utilizarea terminalului informatic - tableta și materialele conexe sunt următoarele:</w:t>
      </w:r>
    </w:p>
    <w:p w:rsidR="0040596B" w:rsidRPr="00D03D6E" w:rsidRDefault="0040596B" w:rsidP="0040596B">
      <w:pPr>
        <w:pStyle w:val="NormalWeb"/>
        <w:numPr>
          <w:ilvl w:val="0"/>
          <w:numId w:val="27"/>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preia de la DTS-UJIR terminalul informatic pe bază de proces-verbal, modelul acestuia fiind prevăzut în anexa nr. 3 care face parte integrantă din prezentul contract, respectiv tableta configurată pentru colectarea datelor statistice, precum și materialele conexe;</w:t>
      </w:r>
    </w:p>
    <w:p w:rsidR="0040596B" w:rsidRPr="00D03D6E" w:rsidRDefault="0040596B" w:rsidP="0040596B">
      <w:pPr>
        <w:pStyle w:val="NormalWeb"/>
        <w:numPr>
          <w:ilvl w:val="0"/>
          <w:numId w:val="27"/>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utilizeze tableta exclusiv în derularea activităților necesare îndeplinirii prezentului contract, utilizarea acesteia în interes personal fiind strict interzisă;</w:t>
      </w:r>
    </w:p>
    <w:p w:rsidR="0040596B" w:rsidRPr="00D03D6E" w:rsidRDefault="0040596B" w:rsidP="0040596B">
      <w:pPr>
        <w:pStyle w:val="NormalWeb"/>
        <w:numPr>
          <w:ilvl w:val="0"/>
          <w:numId w:val="27"/>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lastRenderedPageBreak/>
        <w:t>să nu șteargă aplicațiile configurate pe tabletă și să nu instaleze alte aplicații pe aceasta;</w:t>
      </w:r>
    </w:p>
    <w:p w:rsidR="0040596B" w:rsidRPr="00D03D6E" w:rsidRDefault="0040596B" w:rsidP="0040596B">
      <w:pPr>
        <w:pStyle w:val="NormalWeb"/>
        <w:numPr>
          <w:ilvl w:val="0"/>
          <w:numId w:val="27"/>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se îngrijească de buna funcționare a tabletei, asigurând o maximă protecție a acesteia;</w:t>
      </w:r>
    </w:p>
    <w:p w:rsidR="0040596B" w:rsidRPr="00D03D6E" w:rsidRDefault="0040596B" w:rsidP="0040596B">
      <w:pPr>
        <w:pStyle w:val="NormalWeb"/>
        <w:numPr>
          <w:ilvl w:val="0"/>
          <w:numId w:val="27"/>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anunțe, de urgență, pierderea, furtul sau constatarea unei disfuncționalități a tabletei, atât Beneficiarului cât și DTS-UJIR;</w:t>
      </w:r>
    </w:p>
    <w:p w:rsidR="0040596B" w:rsidRPr="00D03D6E" w:rsidRDefault="0040596B" w:rsidP="0040596B">
      <w:pPr>
        <w:pStyle w:val="NormalWeb"/>
        <w:numPr>
          <w:ilvl w:val="0"/>
          <w:numId w:val="27"/>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restituie terminalul informatic -  tableta și materialele conexe, în termen de maximum 5 zile de la încetarea contractului, adică după finalizarea perioadei de recenzare, sub sancțiunea recuperării contravalorii acestora, în sumă egală cu valoarea indicată de STS, sau, după caz, a reținerii sumei din prețul contractului;</w:t>
      </w:r>
    </w:p>
    <w:p w:rsidR="0040596B" w:rsidRPr="00D03D6E" w:rsidRDefault="0040596B" w:rsidP="0040596B">
      <w:pPr>
        <w:pStyle w:val="NormalWeb"/>
        <w:numPr>
          <w:ilvl w:val="0"/>
          <w:numId w:val="27"/>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 xml:space="preserve">în cazurile de încetare a contractului prevăzute la art. 7 lit. c) – e), să predea terminalul informatic -  tableta și și materialele conexe, la sediul DTS-UJIR, în termen de 12 ore de la intervenirea respectivului caz de încetare; </w:t>
      </w:r>
    </w:p>
    <w:p w:rsidR="0040596B" w:rsidRPr="00D03D6E" w:rsidRDefault="0040596B" w:rsidP="0040596B">
      <w:pPr>
        <w:pStyle w:val="NormalWeb"/>
        <w:numPr>
          <w:ilvl w:val="0"/>
          <w:numId w:val="27"/>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suporte toate costurile suplimentare, nejustificate, apărute în urma accesării altor servicii, în termen de 30 de zile de la data emiterii facturii de către furnizorul de servicii;</w:t>
      </w:r>
    </w:p>
    <w:p w:rsidR="0040596B" w:rsidRPr="00D03D6E" w:rsidRDefault="0040596B" w:rsidP="0040596B">
      <w:pPr>
        <w:pStyle w:val="NormalWeb"/>
        <w:numPr>
          <w:ilvl w:val="0"/>
          <w:numId w:val="27"/>
        </w:numPr>
        <w:spacing w:before="40" w:beforeAutospacing="0" w:after="0" w:afterAutospacing="0"/>
        <w:ind w:left="360"/>
        <w:jc w:val="both"/>
        <w:rPr>
          <w:color w:val="000000" w:themeColor="text1"/>
          <w:sz w:val="23"/>
          <w:szCs w:val="23"/>
          <w:lang w:val="ro-RO"/>
        </w:rPr>
      </w:pPr>
      <w:r w:rsidRPr="00D03D6E">
        <w:rPr>
          <w:color w:val="000000" w:themeColor="text1"/>
          <w:sz w:val="23"/>
          <w:szCs w:val="23"/>
          <w:lang w:val="ro-RO"/>
        </w:rPr>
        <w:t>să repare pe cheltuiala sa defecțiunile tabletei survenite din culpa sa ulterior primirii dispozitivului și să prezinte DTS-UJIR garanția reparației;</w:t>
      </w:r>
    </w:p>
    <w:p w:rsidR="0040596B" w:rsidRPr="00D03D6E" w:rsidRDefault="0040596B" w:rsidP="0040596B">
      <w:pPr>
        <w:pStyle w:val="NormalWeb"/>
        <w:numPr>
          <w:ilvl w:val="0"/>
          <w:numId w:val="27"/>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să semneze un angajament de plată în situațiile de furt,  pierdere a tabletei, sau când, în cazul prevăzut la lit. i) tableta nu mai poate fi reparată, prin care se obligă la plata pagubei respective.</w:t>
      </w: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5</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Obligațiile Beneficiarului</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Beneficiarul are următoarele obligații:</w:t>
      </w:r>
    </w:p>
    <w:p w:rsidR="0040596B" w:rsidRPr="00D03D6E" w:rsidRDefault="0040596B" w:rsidP="0040596B">
      <w:pPr>
        <w:pStyle w:val="NormalWeb"/>
        <w:spacing w:before="0" w:beforeAutospacing="0" w:after="0" w:afterAutospacing="0"/>
        <w:ind w:firstLine="360"/>
        <w:jc w:val="both"/>
        <w:rPr>
          <w:color w:val="000000" w:themeColor="text1"/>
          <w:sz w:val="23"/>
          <w:szCs w:val="23"/>
          <w:lang w:val="ro-RO"/>
        </w:rPr>
      </w:pPr>
      <w:r w:rsidRPr="00D03D6E">
        <w:rPr>
          <w:color w:val="000000" w:themeColor="text1"/>
          <w:sz w:val="23"/>
          <w:szCs w:val="23"/>
          <w:lang w:val="ro-RO"/>
        </w:rPr>
        <w:t>(</w:t>
      </w:r>
      <w:r w:rsidRPr="00D03D6E">
        <w:rPr>
          <w:i/>
          <w:color w:val="000000" w:themeColor="text1"/>
          <w:sz w:val="23"/>
          <w:szCs w:val="23"/>
          <w:lang w:val="ro-RO"/>
        </w:rPr>
        <w:t>în cazul UAT-urilor</w:t>
      </w:r>
      <w:r w:rsidRPr="00D03D6E">
        <w:rPr>
          <w:color w:val="000000" w:themeColor="text1"/>
          <w:sz w:val="23"/>
          <w:szCs w:val="23"/>
          <w:lang w:val="ro-RO"/>
        </w:rPr>
        <w:t>)</w:t>
      </w:r>
    </w:p>
    <w:p w:rsidR="0040596B" w:rsidRPr="00D03D6E" w:rsidRDefault="0040596B" w:rsidP="0040596B">
      <w:pPr>
        <w:pStyle w:val="NormalWeb"/>
        <w:numPr>
          <w:ilvl w:val="0"/>
          <w:numId w:val="28"/>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t>să sprijine UJIR în distribuirea materialelor de recensământ către personalul de recensământ;</w:t>
      </w:r>
    </w:p>
    <w:p w:rsidR="0040596B" w:rsidRPr="00D03D6E" w:rsidRDefault="0040596B" w:rsidP="0040596B">
      <w:pPr>
        <w:pStyle w:val="NormalWeb"/>
        <w:numPr>
          <w:ilvl w:val="0"/>
          <w:numId w:val="28"/>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t>să sprijine UJIR în colectarea, verificarea și returnarea, în termen de 15 zile după încheierea activităților de colectare a datelor, a tuturor instrumentelor și a materialelor utilizate;</w:t>
      </w:r>
    </w:p>
    <w:p w:rsidR="0040596B" w:rsidRPr="00D03D6E" w:rsidRDefault="0040596B" w:rsidP="0040596B">
      <w:pPr>
        <w:pStyle w:val="NormalWeb"/>
        <w:numPr>
          <w:ilvl w:val="0"/>
          <w:numId w:val="28"/>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t>să organizeze instalarea unor posturi de lucru în spații special amenajate, cu echipamente puse la dispoziție de UJIR, în scopul realizării autorecenzării asistate a populației, conform normelor stabilite de către UCIR;</w:t>
      </w:r>
    </w:p>
    <w:p w:rsidR="0040596B" w:rsidRPr="00D03D6E" w:rsidRDefault="0040596B" w:rsidP="0040596B">
      <w:pPr>
        <w:pStyle w:val="ListParagraph"/>
        <w:widowControl/>
        <w:numPr>
          <w:ilvl w:val="0"/>
          <w:numId w:val="28"/>
        </w:numPr>
        <w:autoSpaceDE/>
        <w:autoSpaceDN/>
        <w:spacing w:after="5" w:line="249" w:lineRule="auto"/>
        <w:contextualSpacing/>
        <w:jc w:val="both"/>
        <w:rPr>
          <w:rFonts w:ascii="Times New Roman" w:eastAsia="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aprobe</w:t>
      </w:r>
      <w:r w:rsidRPr="00D03D6E">
        <w:rPr>
          <w:color w:val="000000" w:themeColor="text1"/>
          <w:sz w:val="23"/>
          <w:szCs w:val="23"/>
        </w:rPr>
        <w:t xml:space="preserve"> </w:t>
      </w:r>
      <w:r w:rsidRPr="00D03D6E">
        <w:rPr>
          <w:rFonts w:ascii="Times New Roman" w:eastAsia="Times New Roman" w:hAnsi="Times New Roman" w:cs="Times New Roman"/>
          <w:color w:val="000000" w:themeColor="text1"/>
          <w:sz w:val="23"/>
          <w:szCs w:val="23"/>
        </w:rPr>
        <w:t>rapoartele de activitate întocmite de</w:t>
      </w:r>
      <w:r w:rsidRPr="00D03D6E">
        <w:rPr>
          <w:color w:val="000000" w:themeColor="text1"/>
        </w:rPr>
        <w:t xml:space="preserve"> </w:t>
      </w:r>
      <w:r w:rsidRPr="00D03D6E">
        <w:rPr>
          <w:rFonts w:ascii="Times New Roman" w:eastAsia="Times New Roman" w:hAnsi="Times New Roman" w:cs="Times New Roman"/>
          <w:color w:val="000000" w:themeColor="text1"/>
          <w:sz w:val="23"/>
          <w:szCs w:val="23"/>
        </w:rPr>
        <w:t>recenzorii-șefi, coordonatorii la nivel de municipiu, oraș, comună și de sector al municipiului București, ce vor sta la baza plății conform machetelor stabilite de UCIR/UJIR;</w:t>
      </w:r>
    </w:p>
    <w:p w:rsidR="0040596B" w:rsidRPr="00D03D6E" w:rsidRDefault="0040596B" w:rsidP="0040596B">
      <w:pPr>
        <w:pStyle w:val="NormalWeb"/>
        <w:numPr>
          <w:ilvl w:val="0"/>
          <w:numId w:val="28"/>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t>să plătească personalul de recensământ din teritoriu pentru serviciile prestate, în conformitate cu prevederile art. 3;</w:t>
      </w:r>
    </w:p>
    <w:p w:rsidR="0040596B" w:rsidRPr="00D03D6E" w:rsidRDefault="0040596B" w:rsidP="0040596B">
      <w:pPr>
        <w:pStyle w:val="NormalWeb"/>
        <w:numPr>
          <w:ilvl w:val="0"/>
          <w:numId w:val="28"/>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t>să îndeplinească obligațiile ce îi revin potrivit prevederilor Legii nr. 227/2015 privind Codul fiscal, cu modificările și completările ulterioare, în calitate de plătitor de venit;</w:t>
      </w:r>
    </w:p>
    <w:p w:rsidR="0040596B" w:rsidRPr="00D03D6E" w:rsidRDefault="0040596B" w:rsidP="0040596B">
      <w:pPr>
        <w:pStyle w:val="NormalWeb"/>
        <w:numPr>
          <w:ilvl w:val="0"/>
          <w:numId w:val="28"/>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t>să asigure depozitarea și păstrarea în condiții corespunzătoare a materialelor de recensământ, precum și a altor mijloace necesare desfășurării în bune condiții a lucrărilor de recensământ.</w:t>
      </w:r>
    </w:p>
    <w:p w:rsidR="0040596B" w:rsidRPr="00D03D6E" w:rsidRDefault="0040596B" w:rsidP="0040596B">
      <w:pPr>
        <w:pStyle w:val="NormalWeb"/>
        <w:spacing w:before="40" w:beforeAutospacing="0" w:after="0" w:afterAutospacing="0"/>
        <w:jc w:val="both"/>
        <w:rPr>
          <w:rFonts w:eastAsia="MS Mincho"/>
          <w:color w:val="000000" w:themeColor="text1"/>
          <w:sz w:val="23"/>
          <w:szCs w:val="23"/>
          <w:lang w:val="ro-RO"/>
        </w:rPr>
      </w:pPr>
    </w:p>
    <w:p w:rsidR="0040596B" w:rsidRPr="00D03D6E" w:rsidRDefault="0040596B" w:rsidP="0040596B">
      <w:pPr>
        <w:pStyle w:val="NormalWeb"/>
        <w:spacing w:before="40" w:beforeAutospacing="0" w:after="0" w:afterAutospacing="0"/>
        <w:ind w:firstLine="357"/>
        <w:jc w:val="both"/>
        <w:rPr>
          <w:color w:val="000000" w:themeColor="text1"/>
          <w:sz w:val="23"/>
          <w:szCs w:val="23"/>
          <w:lang w:val="ro-RO"/>
        </w:rPr>
      </w:pPr>
      <w:r w:rsidRPr="00D03D6E">
        <w:rPr>
          <w:color w:val="000000" w:themeColor="text1"/>
          <w:sz w:val="23"/>
          <w:szCs w:val="23"/>
          <w:lang w:val="ro-RO"/>
        </w:rPr>
        <w:t>(</w:t>
      </w:r>
      <w:r w:rsidRPr="00D03D6E">
        <w:rPr>
          <w:i/>
          <w:color w:val="000000" w:themeColor="text1"/>
          <w:sz w:val="23"/>
          <w:szCs w:val="23"/>
          <w:lang w:val="ro-RO"/>
        </w:rPr>
        <w:t>în cazul DTS-urilor</w:t>
      </w:r>
      <w:r w:rsidRPr="00D03D6E">
        <w:rPr>
          <w:color w:val="000000" w:themeColor="text1"/>
          <w:sz w:val="23"/>
          <w:szCs w:val="23"/>
          <w:lang w:val="ro-RO"/>
        </w:rPr>
        <w:t>)</w:t>
      </w:r>
    </w:p>
    <w:p w:rsidR="0040596B" w:rsidRPr="00D03D6E" w:rsidRDefault="0040596B" w:rsidP="0040596B">
      <w:pPr>
        <w:pStyle w:val="NormalWeb"/>
        <w:numPr>
          <w:ilvl w:val="0"/>
          <w:numId w:val="29"/>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t>să distribuie materialele de recensământ către personalul de recensământ;</w:t>
      </w:r>
    </w:p>
    <w:p w:rsidR="0040596B" w:rsidRPr="00D03D6E" w:rsidRDefault="0040596B" w:rsidP="0040596B">
      <w:pPr>
        <w:pStyle w:val="NormalWeb"/>
        <w:numPr>
          <w:ilvl w:val="0"/>
          <w:numId w:val="29"/>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t>să colecteze și să verifice, în termen de 15 zile după încheierea activităților de colectare a datelor, toate instrumentele și materialele utilizate;</w:t>
      </w:r>
    </w:p>
    <w:p w:rsidR="0040596B" w:rsidRPr="00D03D6E" w:rsidRDefault="0040596B" w:rsidP="0040596B">
      <w:pPr>
        <w:pStyle w:val="NormalWeb"/>
        <w:numPr>
          <w:ilvl w:val="0"/>
          <w:numId w:val="29"/>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t>să instruiască personalul de recensământ din teritoriu cu privire la colectarea datelor statistice, cu privire la funcționarea aplicației de înregistrare a datelor instalată pe terminalul informatic, precum și cu privire la respectarea dispozițiilor legale privind protecția informațiilor confidențiale;</w:t>
      </w:r>
    </w:p>
    <w:p w:rsidR="0040596B" w:rsidRPr="00D03D6E" w:rsidRDefault="0040596B" w:rsidP="0040596B">
      <w:pPr>
        <w:pStyle w:val="NormalWeb"/>
        <w:numPr>
          <w:ilvl w:val="0"/>
          <w:numId w:val="29"/>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t>să instruiască personalul de recensământ care colectează datele de la gospodării ale populației cu privire la prelucrarea datelor cu caracter personal referitoare la o persoană fizică identificată sau identificabilă;</w:t>
      </w:r>
    </w:p>
    <w:p w:rsidR="0040596B" w:rsidRPr="00D03D6E" w:rsidRDefault="0040596B" w:rsidP="0040596B">
      <w:pPr>
        <w:pStyle w:val="NormalWeb"/>
        <w:numPr>
          <w:ilvl w:val="0"/>
          <w:numId w:val="29"/>
        </w:numPr>
        <w:spacing w:before="40" w:beforeAutospacing="0" w:after="0" w:afterAutospacing="0"/>
        <w:jc w:val="both"/>
        <w:rPr>
          <w:color w:val="000000" w:themeColor="text1"/>
          <w:sz w:val="23"/>
          <w:szCs w:val="23"/>
          <w:lang w:val="ro-RO"/>
        </w:rPr>
      </w:pPr>
      <w:r w:rsidRPr="00D03D6E">
        <w:rPr>
          <w:color w:val="000000" w:themeColor="text1"/>
          <w:sz w:val="23"/>
          <w:szCs w:val="23"/>
          <w:lang w:val="ro-RO"/>
        </w:rPr>
        <w:lastRenderedPageBreak/>
        <w:t>să recepționeze cantitativ și calitativ chestionarele cu datele statistice colectate în baza de date a recensământului;</w:t>
      </w:r>
    </w:p>
    <w:p w:rsidR="0040596B" w:rsidRPr="00D03D6E" w:rsidRDefault="0040596B" w:rsidP="0040596B">
      <w:pPr>
        <w:pStyle w:val="NormalWeb"/>
        <w:numPr>
          <w:ilvl w:val="0"/>
          <w:numId w:val="29"/>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plătească personalul de recensământ din teritoriu pentru serviciile prestate, în conformitate cu prevederile art. 3;</w:t>
      </w:r>
    </w:p>
    <w:p w:rsidR="0040596B" w:rsidRPr="00D03D6E" w:rsidRDefault="0040596B" w:rsidP="0040596B">
      <w:pPr>
        <w:pStyle w:val="NormalWeb"/>
        <w:numPr>
          <w:ilvl w:val="0"/>
          <w:numId w:val="29"/>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îndeplinească obligațiile ce îi revin, potrivit prevederilor Legii nr. 227/2015, în calitate de plătitor de venit;</w:t>
      </w:r>
    </w:p>
    <w:p w:rsidR="0040596B" w:rsidRPr="00D03D6E" w:rsidRDefault="0040596B" w:rsidP="0040596B">
      <w:pPr>
        <w:pStyle w:val="NormalWeb"/>
        <w:numPr>
          <w:ilvl w:val="0"/>
          <w:numId w:val="29"/>
        </w:numPr>
        <w:spacing w:before="0" w:beforeAutospacing="0" w:after="120" w:afterAutospacing="0"/>
        <w:jc w:val="both"/>
        <w:rPr>
          <w:color w:val="000000" w:themeColor="text1"/>
          <w:sz w:val="23"/>
          <w:szCs w:val="23"/>
          <w:lang w:val="ro-RO"/>
        </w:rPr>
      </w:pPr>
      <w:r w:rsidRPr="00D03D6E">
        <w:rPr>
          <w:color w:val="000000" w:themeColor="text1"/>
          <w:sz w:val="23"/>
          <w:szCs w:val="23"/>
          <w:lang w:val="ro-RO"/>
        </w:rPr>
        <w:t>să aplice măsurile tehnice și organizatorice adecvate pentru protejarea datelor cu caracter personal referitoare la o persoană fizică identificată sau identificabilă împotriva distrugerii accidentale sau ilegale, pierderii, modificării, dezvăluirii sau accesului neautorizat, în special dacă prelucrarea respectivă comportă transmisii de date în cadrul unor rețele, precum și împotriva oricărei alte forme de prelucrare ilegală.</w:t>
      </w:r>
    </w:p>
    <w:p w:rsidR="0040596B" w:rsidRPr="00D03D6E" w:rsidRDefault="0040596B" w:rsidP="0040596B">
      <w:pPr>
        <w:pStyle w:val="NormalWeb"/>
        <w:spacing w:before="0" w:beforeAutospacing="0" w:after="0" w:afterAutospacing="0"/>
        <w:jc w:val="both"/>
        <w:rPr>
          <w:rFonts w:eastAsia="MS Mincho"/>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6</w:t>
      </w:r>
    </w:p>
    <w:p w:rsidR="0040596B" w:rsidRPr="00D03D6E" w:rsidRDefault="0040596B" w:rsidP="0040596B">
      <w:pPr>
        <w:pStyle w:val="NormalWeb"/>
        <w:spacing w:before="0" w:beforeAutospacing="0" w:after="0" w:afterAutospacing="0"/>
        <w:ind w:firstLine="360"/>
        <w:jc w:val="both"/>
        <w:rPr>
          <w:color w:val="000000" w:themeColor="text1"/>
          <w:sz w:val="23"/>
          <w:szCs w:val="23"/>
          <w:lang w:val="ro-RO"/>
        </w:rPr>
      </w:pPr>
      <w:r w:rsidRPr="00D03D6E">
        <w:rPr>
          <w:color w:val="000000" w:themeColor="text1"/>
          <w:sz w:val="23"/>
          <w:szCs w:val="23"/>
          <w:lang w:val="ro-RO"/>
        </w:rPr>
        <w:t>Modificarea contractului</w:t>
      </w:r>
    </w:p>
    <w:p w:rsidR="0040596B" w:rsidRPr="00D03D6E" w:rsidRDefault="0040596B" w:rsidP="0040596B">
      <w:pPr>
        <w:pStyle w:val="NormalWeb"/>
        <w:spacing w:before="0" w:beforeAutospacing="0" w:after="240" w:afterAutospacing="0"/>
        <w:ind w:firstLine="360"/>
        <w:jc w:val="both"/>
        <w:rPr>
          <w:color w:val="000000" w:themeColor="text1"/>
          <w:sz w:val="23"/>
          <w:szCs w:val="23"/>
          <w:lang w:val="ro-RO"/>
        </w:rPr>
      </w:pPr>
      <w:r w:rsidRPr="00D03D6E">
        <w:rPr>
          <w:color w:val="000000" w:themeColor="text1"/>
          <w:sz w:val="23"/>
          <w:szCs w:val="23"/>
          <w:lang w:val="ro-RO"/>
        </w:rPr>
        <w:t>Modificarea ulterioară a clauzelor stipulate în contract sau completarea cu alte elemente secundare a acestuia se va face cu acordul ambelor părți contractante, prin act adițional, încheiat în formă scrisă.</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7</w:t>
      </w:r>
    </w:p>
    <w:p w:rsidR="0040596B" w:rsidRPr="00D03D6E" w:rsidRDefault="0040596B" w:rsidP="0040596B">
      <w:pPr>
        <w:pStyle w:val="NormalWeb"/>
        <w:spacing w:before="0" w:beforeAutospacing="0" w:after="0" w:afterAutospacing="0"/>
        <w:ind w:firstLine="360"/>
        <w:jc w:val="both"/>
        <w:rPr>
          <w:color w:val="000000" w:themeColor="text1"/>
          <w:sz w:val="23"/>
          <w:szCs w:val="23"/>
          <w:lang w:val="ro-RO"/>
        </w:rPr>
      </w:pPr>
      <w:r w:rsidRPr="00D03D6E">
        <w:rPr>
          <w:color w:val="000000" w:themeColor="text1"/>
          <w:sz w:val="23"/>
          <w:szCs w:val="23"/>
          <w:lang w:val="ro-RO"/>
        </w:rPr>
        <w:t>Încetarea contractului</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Prezentul contract încetează în următoarele cazuri:</w:t>
      </w:r>
    </w:p>
    <w:p w:rsidR="0040596B" w:rsidRPr="00D03D6E" w:rsidRDefault="0040596B" w:rsidP="0040596B">
      <w:pPr>
        <w:pStyle w:val="NormalWeb"/>
        <w:numPr>
          <w:ilvl w:val="0"/>
          <w:numId w:val="30"/>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în cazul în care persoana care face parte din personalul de recensământ din teritoriu decedează sau devine, fără culpa sa, incapabilă de a îndeplini obligațiile asumate prin prezentul contract;</w:t>
      </w:r>
    </w:p>
    <w:p w:rsidR="0040596B" w:rsidRPr="00D03D6E" w:rsidRDefault="0040596B" w:rsidP="0040596B">
      <w:pPr>
        <w:pStyle w:val="NormalWeb"/>
        <w:numPr>
          <w:ilvl w:val="0"/>
          <w:numId w:val="30"/>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de drept, la îndeplinirea integrală, exactă și la timp a obligațiilor asumate de părțile contractante;</w:t>
      </w:r>
    </w:p>
    <w:p w:rsidR="0040596B" w:rsidRPr="00D03D6E" w:rsidRDefault="0040596B" w:rsidP="0040596B">
      <w:pPr>
        <w:pStyle w:val="NormalWeb"/>
        <w:numPr>
          <w:ilvl w:val="0"/>
          <w:numId w:val="30"/>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prin acordul de voință scris al părților;</w:t>
      </w:r>
    </w:p>
    <w:p w:rsidR="0040596B" w:rsidRPr="00D03D6E" w:rsidRDefault="0040596B" w:rsidP="0040596B">
      <w:pPr>
        <w:pStyle w:val="NormalWeb"/>
        <w:numPr>
          <w:ilvl w:val="0"/>
          <w:numId w:val="30"/>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dacă persoana care face parte din personalul de recensământ din teritoriu săvârșește una dintre faptele care constituie contravenții conform art. 54 alin. (1) lit. c) și e) din Ordonanța de urgență a Guvernului nr. 19/2020, aprobată cu modificări și completări prin Legea nr. 178/2020, cu modificările și completările ulterioare;</w:t>
      </w:r>
    </w:p>
    <w:p w:rsidR="0040596B" w:rsidRPr="00D03D6E" w:rsidRDefault="0040596B" w:rsidP="0040596B">
      <w:pPr>
        <w:pStyle w:val="NormalWeb"/>
        <w:numPr>
          <w:ilvl w:val="0"/>
          <w:numId w:val="30"/>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prin denunțarea unilaterală de către una dintre părți, cu un preaviz de cel puțin două zile de la apariția unor circumstanțe ce nu au putut fi prevăzute la data încheierii acestuia, în conformitate cu prevederile art. 1.276 alin. (2) din Legea nr. 287/2009, republicată, cu modificările  ulterioare.</w:t>
      </w:r>
    </w:p>
    <w:p w:rsidR="0040596B" w:rsidRPr="00D03D6E" w:rsidRDefault="0040596B" w:rsidP="0040596B">
      <w:pPr>
        <w:pStyle w:val="NormalWeb"/>
        <w:spacing w:before="0" w:beforeAutospacing="0" w:after="12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8</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Răspunderea părților și rezilierea contractului</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(1) Beneficiarul este îndreptățit să treacă la executarea silită a obligației sau are dreptul să considere prezentul contract reziliat de plin drept, cu daune-interese, în cazurile în care, fără justificare:</w:t>
      </w:r>
    </w:p>
    <w:p w:rsidR="0040596B" w:rsidRPr="00D03D6E" w:rsidRDefault="0040596B" w:rsidP="0040596B">
      <w:pPr>
        <w:pStyle w:val="NormalWeb"/>
        <w:numPr>
          <w:ilvl w:val="0"/>
          <w:numId w:val="31"/>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nu respectă ritmul de recenzare stabilit de către Beneficiar și DTS-UJIR, respectiv minim a noua parte din dimensiunea sectorului</w:t>
      </w:r>
      <w:r w:rsidRPr="00D03D6E">
        <w:rPr>
          <w:color w:val="000000" w:themeColor="text1"/>
          <w:sz w:val="23"/>
          <w:szCs w:val="23"/>
        </w:rPr>
        <w:t xml:space="preserve"> de </w:t>
      </w:r>
      <w:proofErr w:type="spellStart"/>
      <w:r w:rsidRPr="00D03D6E">
        <w:rPr>
          <w:color w:val="000000" w:themeColor="text1"/>
          <w:sz w:val="23"/>
          <w:szCs w:val="23"/>
        </w:rPr>
        <w:t>recensământ</w:t>
      </w:r>
      <w:proofErr w:type="spellEnd"/>
      <w:r w:rsidRPr="00D03D6E">
        <w:rPr>
          <w:color w:val="000000" w:themeColor="text1"/>
          <w:sz w:val="23"/>
          <w:szCs w:val="23"/>
          <w:lang w:val="ro-RO"/>
        </w:rPr>
        <w:t xml:space="preserve"> în fiecare săptămână;</w:t>
      </w:r>
    </w:p>
    <w:p w:rsidR="0040596B" w:rsidRPr="00D03D6E" w:rsidRDefault="0040596B" w:rsidP="0040596B">
      <w:pPr>
        <w:pStyle w:val="NormalWeb"/>
        <w:numPr>
          <w:ilvl w:val="0"/>
          <w:numId w:val="31"/>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 xml:space="preserve">colectarea, transmiterea de date statistice și efectuarea corecțiilor nu se execută în modul convenit și în termenul stabilit în acest sens de Beneficiar, persoana care face parte din personalul de recensământ din teritoriu nu remediază lipsurile constatate și continuă să execute defectuos serviciile contractului; </w:t>
      </w:r>
    </w:p>
    <w:p w:rsidR="0040596B" w:rsidRPr="00D03D6E" w:rsidRDefault="0040596B" w:rsidP="0040596B">
      <w:pPr>
        <w:pStyle w:val="NormalWeb"/>
        <w:numPr>
          <w:ilvl w:val="0"/>
          <w:numId w:val="31"/>
        </w:numPr>
        <w:spacing w:before="0" w:beforeAutospacing="0" w:after="120" w:afterAutospacing="0"/>
        <w:ind w:left="357" w:hanging="357"/>
        <w:jc w:val="both"/>
        <w:rPr>
          <w:color w:val="000000" w:themeColor="text1"/>
          <w:sz w:val="23"/>
          <w:szCs w:val="23"/>
          <w:lang w:val="ro-RO"/>
        </w:rPr>
      </w:pPr>
      <w:r w:rsidRPr="00D03D6E">
        <w:rPr>
          <w:color w:val="000000" w:themeColor="text1"/>
          <w:sz w:val="23"/>
          <w:szCs w:val="23"/>
          <w:lang w:val="ro-RO"/>
        </w:rPr>
        <w:t>nu se execută alte obligații ce revin personalului de recensământ din teritoriu potrivit legii sau în temeiul prezentului contract.</w:t>
      </w:r>
    </w:p>
    <w:p w:rsidR="0040596B" w:rsidRPr="00D03D6E" w:rsidRDefault="0040596B" w:rsidP="0040596B">
      <w:pPr>
        <w:pStyle w:val="NormalWeb"/>
        <w:spacing w:before="0" w:beforeAutospacing="0" w:after="0" w:afterAutospacing="0"/>
        <w:ind w:firstLine="360"/>
        <w:jc w:val="both"/>
        <w:rPr>
          <w:color w:val="000000" w:themeColor="text1"/>
          <w:sz w:val="23"/>
          <w:szCs w:val="23"/>
          <w:lang w:val="ro-RO"/>
        </w:rPr>
      </w:pPr>
      <w:r w:rsidRPr="00D03D6E">
        <w:rPr>
          <w:color w:val="000000" w:themeColor="text1"/>
          <w:sz w:val="23"/>
          <w:szCs w:val="23"/>
          <w:lang w:val="ro-RO"/>
        </w:rPr>
        <w:t>(2) În cazurile prevăzute la alin. (1), simpla neexecutare a obligațiilor corespunzătoare în termenul stabilit pentru executare valorează punerea în întârziere a personalului de recensământ din teritoriu.</w:t>
      </w:r>
    </w:p>
    <w:p w:rsidR="0040596B" w:rsidRPr="00D03D6E" w:rsidRDefault="0040596B" w:rsidP="0040596B">
      <w:pPr>
        <w:pStyle w:val="NormalWeb"/>
        <w:spacing w:before="0" w:beforeAutospacing="0" w:after="0" w:afterAutospacing="0"/>
        <w:ind w:firstLine="360"/>
        <w:jc w:val="both"/>
        <w:rPr>
          <w:color w:val="000000" w:themeColor="text1"/>
          <w:sz w:val="23"/>
          <w:szCs w:val="23"/>
          <w:lang w:val="ro-RO"/>
        </w:rPr>
      </w:pPr>
      <w:r w:rsidRPr="00D03D6E">
        <w:rPr>
          <w:color w:val="000000" w:themeColor="text1"/>
          <w:sz w:val="23"/>
          <w:szCs w:val="23"/>
          <w:lang w:val="ro-RO"/>
        </w:rPr>
        <w:t xml:space="preserve">(3) În situația în care personalul de recensământ din teritoriu nu poate începe sau continua executarea contractului din cauza neîndeplinirii fără justificare de către Beneficiar a propriilor obligații, personalul de recensământ din teritoriu este îndreptățit să considere prezentul contract reziliat de plin drept.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(4) Beneficiarul nu răspunde patrimonial în cazul apariției uneia dintre situațiile următoare:</w:t>
      </w:r>
    </w:p>
    <w:p w:rsidR="0040596B" w:rsidRPr="00D03D6E" w:rsidRDefault="0040596B" w:rsidP="0040596B">
      <w:pPr>
        <w:pStyle w:val="NormalWeb"/>
        <w:numPr>
          <w:ilvl w:val="0"/>
          <w:numId w:val="32"/>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în caz de îmbolnăvire ori accident de muncă, incluzând cheltuielile pe motive de sănătate;</w:t>
      </w:r>
    </w:p>
    <w:p w:rsidR="0040596B" w:rsidRPr="00D03D6E" w:rsidRDefault="0040596B" w:rsidP="0040596B">
      <w:pPr>
        <w:pStyle w:val="NormalWeb"/>
        <w:numPr>
          <w:ilvl w:val="0"/>
          <w:numId w:val="32"/>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lastRenderedPageBreak/>
        <w:t>pierderea, furtul, distrugerea sau deteriorarea echipamentului Beneficiarului utilizat pentru executarea prezentului contract;</w:t>
      </w:r>
    </w:p>
    <w:p w:rsidR="0040596B" w:rsidRPr="00D03D6E" w:rsidRDefault="0040596B" w:rsidP="0040596B">
      <w:pPr>
        <w:pStyle w:val="NormalWeb"/>
        <w:numPr>
          <w:ilvl w:val="0"/>
          <w:numId w:val="32"/>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răspunderea civilă în eventualitatea accidentelor provocate terților sau Beneficiarului ori salariaților săi, ca urmare a executării prezentului contract;</w:t>
      </w:r>
    </w:p>
    <w:p w:rsidR="0040596B" w:rsidRPr="00D03D6E" w:rsidRDefault="0040596B" w:rsidP="0040596B">
      <w:pPr>
        <w:pStyle w:val="NormalWeb"/>
        <w:numPr>
          <w:ilvl w:val="0"/>
          <w:numId w:val="32"/>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decesul ca urmare a unui accident sau invaliditatea permanentă ca urmare a unei accidentări fizice în legătură cu prezentul contract;</w:t>
      </w:r>
    </w:p>
    <w:p w:rsidR="0040596B" w:rsidRPr="00D03D6E" w:rsidRDefault="0040596B" w:rsidP="0040596B">
      <w:pPr>
        <w:pStyle w:val="NormalWeb"/>
        <w:numPr>
          <w:ilvl w:val="0"/>
          <w:numId w:val="32"/>
        </w:numPr>
        <w:spacing w:before="40" w:beforeAutospacing="0" w:after="0" w:afterAutospacing="0"/>
        <w:ind w:left="357" w:hanging="357"/>
        <w:jc w:val="both"/>
        <w:rPr>
          <w:color w:val="000000" w:themeColor="text1"/>
          <w:sz w:val="23"/>
          <w:szCs w:val="23"/>
          <w:lang w:val="ro-RO"/>
        </w:rPr>
      </w:pPr>
      <w:r w:rsidRPr="00D03D6E">
        <w:rPr>
          <w:color w:val="000000" w:themeColor="text1"/>
          <w:sz w:val="23"/>
          <w:szCs w:val="23"/>
          <w:lang w:val="ro-RO"/>
        </w:rPr>
        <w:t>în cazul reținerii, dispunerii măsurii arestării preventive, a arestului la domiciliu sau trimiterii în judecată penală a persoanei contractate ca personal de recensământ pe perioada prestării serviciilor care fac obiectul prezentului contract, situații în care Beneficiarul are dreptul să considere prezentul contract reziliat de plin drept.</w:t>
      </w:r>
    </w:p>
    <w:p w:rsidR="0040596B" w:rsidRPr="00D03D6E" w:rsidRDefault="0040596B" w:rsidP="0040596B">
      <w:pPr>
        <w:pStyle w:val="NormalWeb"/>
        <w:spacing w:before="0" w:beforeAutospacing="0" w:after="0" w:afterAutospacing="0"/>
        <w:jc w:val="both"/>
        <w:rPr>
          <w:rFonts w:eastAsia="MS Mincho"/>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9</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Datele cu caracter personal</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Institutul Național de Statistică, direcțiile sale teritoriale, precum și unitățile administrativ-teritoriale, în calitate de operatori de date cu caracter personal, răspund pentru prelucrările efectuate, în conformitate cu Regulamentul (UE) 2016/679 al Parlamentului European și al Consiliului din 27 aprilie 2016 privind protecția persoanelor fizice în ceea ce privește prelucrarea datelor cu caracter personal și libera circulație a acestor date și de abrogare a Directivei 95/46/CE (Regulamentul general privind protecția datelor).</w:t>
      </w:r>
    </w:p>
    <w:p w:rsidR="0040596B" w:rsidRPr="00D03D6E" w:rsidRDefault="0040596B" w:rsidP="0040596B">
      <w:pPr>
        <w:pStyle w:val="NormalWeb"/>
        <w:spacing w:before="0" w:beforeAutospacing="0" w:after="0" w:afterAutospacing="0"/>
        <w:jc w:val="both"/>
        <w:rPr>
          <w:rFonts w:eastAsia="MS Mincho"/>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10</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Efecte</w:t>
      </w:r>
    </w:p>
    <w:p w:rsidR="0040596B" w:rsidRPr="00D03D6E" w:rsidRDefault="0040596B" w:rsidP="0040596B">
      <w:pPr>
        <w:pStyle w:val="NormalWeb"/>
        <w:spacing w:before="0" w:beforeAutospacing="0" w:after="240" w:afterAutospacing="0"/>
        <w:ind w:firstLine="357"/>
        <w:jc w:val="both"/>
        <w:rPr>
          <w:color w:val="000000" w:themeColor="text1"/>
          <w:sz w:val="23"/>
          <w:szCs w:val="23"/>
          <w:lang w:val="ro-RO"/>
        </w:rPr>
      </w:pPr>
      <w:r w:rsidRPr="00D03D6E">
        <w:rPr>
          <w:color w:val="000000" w:themeColor="text1"/>
          <w:sz w:val="23"/>
          <w:szCs w:val="23"/>
          <w:lang w:val="ro-RO"/>
        </w:rPr>
        <w:t>Încetarea sau rezilierea prezentului contract conform art. 7 și 8 nu produce efecte în privința prestațiilor executate.</w:t>
      </w:r>
    </w:p>
    <w:p w:rsidR="0040596B" w:rsidRPr="00D03D6E" w:rsidRDefault="0040596B" w:rsidP="0040596B">
      <w:pPr>
        <w:pStyle w:val="NormalWeb"/>
        <w:spacing w:before="12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11</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Forța majoră și cazul fortuit</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(1) În cazul apariției unei situații de forță majoră sau caz fortuit, părțile contractante sunt exonerate de răspundere, termenele de realizare a obligațiilor decalându-se în mod corespunzător.</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(2) Prin „forță majoră“ se înțelege orice eveniment extern, imprevizibil , absolut invincibil și inevitabil, care este de natură a exonera de răspundere partea care îl invocă.</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(3) Prin „caz fortuit“ se înțelege evenimentul care nu poate fi prevăzut și nici împiedicat de către cel care ar fi fost chemat să răspundă dacă evenimentul nu s-ar fi produs, care este de natură a exonera de răspundere partea care îl invocă, inclusiv deficiențele de natură tehnică care fac imposibilă prestarea serviciului contractat.</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(4) În cazul forței majore este obligatorie notificarea apariției acesteia în termen de 24 ore de la data nașterii unui asemenea caz, urmată de rezilierea imediată de drept a contractului, în termen de maxim 48 ore de la aceeași dată.</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(5) În situația cazului fortuit este obligatorie transmiterea unei notificări în termen de 24 ore de la data nașterii acestuia, urmată de rezilierea imediată de drept a contractului, în termen de maxim 48 ore de la aceeași dată.</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(6) În cazul apariției unei situații de forță majoră sau unui caz fortuit, părțile contractante se obligă să depună diligențele necesare în vederea diminuării efectelor produse de un asemenea eveniment.</w:t>
      </w: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12</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Litigii</w:t>
      </w:r>
    </w:p>
    <w:p w:rsidR="0040596B" w:rsidRDefault="0040596B" w:rsidP="0040596B">
      <w:pPr>
        <w:pStyle w:val="NormalWeb"/>
        <w:spacing w:before="0" w:beforeAutospacing="0" w:after="240" w:afterAutospacing="0"/>
        <w:ind w:firstLine="357"/>
        <w:jc w:val="both"/>
        <w:rPr>
          <w:color w:val="000000" w:themeColor="text1"/>
          <w:sz w:val="23"/>
          <w:szCs w:val="23"/>
          <w:lang w:val="ro-RO"/>
        </w:rPr>
      </w:pPr>
      <w:r w:rsidRPr="00D03D6E">
        <w:rPr>
          <w:color w:val="000000" w:themeColor="text1"/>
          <w:sz w:val="23"/>
          <w:szCs w:val="23"/>
          <w:lang w:val="ro-RO"/>
        </w:rPr>
        <w:t>Orice neînțelegere între părțile contractante cu privire la îndeplinirea prezentului contract se va rezolva pe cale amiabilă. În caz contrar, oricare dintre părți poate solicita ca disputa să se soluționeze de către instanța competentă.</w:t>
      </w:r>
    </w:p>
    <w:p w:rsidR="0040596B" w:rsidRPr="00D03D6E" w:rsidRDefault="0040596B" w:rsidP="0040596B">
      <w:pPr>
        <w:pStyle w:val="NormalWeb"/>
        <w:spacing w:before="0" w:beforeAutospacing="0" w:after="240" w:afterAutospacing="0"/>
        <w:ind w:firstLine="357"/>
        <w:jc w:val="both"/>
        <w:rPr>
          <w:color w:val="000000" w:themeColor="text1"/>
          <w:sz w:val="23"/>
          <w:szCs w:val="23"/>
          <w:lang w:val="ro-RO"/>
        </w:rPr>
      </w:pP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lastRenderedPageBreak/>
        <w:t>ART. 13</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Comunicări</w:t>
      </w:r>
    </w:p>
    <w:p w:rsidR="0040596B" w:rsidRPr="00D03D6E" w:rsidRDefault="0040596B" w:rsidP="0040596B">
      <w:pPr>
        <w:pStyle w:val="NormalWeb"/>
        <w:spacing w:before="0" w:beforeAutospacing="0" w:after="240" w:afterAutospacing="0"/>
        <w:ind w:firstLine="357"/>
        <w:jc w:val="both"/>
        <w:rPr>
          <w:color w:val="000000" w:themeColor="text1"/>
          <w:sz w:val="23"/>
          <w:szCs w:val="23"/>
          <w:lang w:val="ro-RO"/>
        </w:rPr>
      </w:pPr>
      <w:r w:rsidRPr="00D03D6E">
        <w:rPr>
          <w:color w:val="000000" w:themeColor="text1"/>
          <w:sz w:val="23"/>
          <w:szCs w:val="23"/>
          <w:lang w:val="ro-RO"/>
        </w:rPr>
        <w:t>Orice comunicare între părți, referitoare la îndeplinirea prezentului contract, se poate face în scris, prin telefon, fax sau e-mail, dar numai la adresele și numerele prevăzute în prezentul contract.</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Prezentul contract a fost încheiat în două exemplare, câte unul pentru fiecare parte.</w:t>
      </w:r>
    </w:p>
    <w:p w:rsidR="0040596B" w:rsidRPr="00D03D6E" w:rsidRDefault="0040596B" w:rsidP="0040596B">
      <w:pPr>
        <w:pStyle w:val="NormalWeb"/>
        <w:spacing w:before="0" w:beforeAutospacing="0" w:after="0" w:afterAutospacing="0"/>
        <w:jc w:val="both"/>
        <w:rPr>
          <w:color w:val="000000" w:themeColor="text1"/>
          <w:sz w:val="23"/>
          <w:szCs w:val="23"/>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6326"/>
      </w:tblGrid>
      <w:tr w:rsidR="0040596B" w:rsidRPr="00D03D6E" w:rsidTr="002535A0">
        <w:tc>
          <w:tcPr>
            <w:tcW w:w="4106" w:type="dxa"/>
          </w:tcPr>
          <w:p w:rsidR="0040596B" w:rsidRPr="00D03D6E" w:rsidRDefault="0040596B" w:rsidP="002535A0">
            <w:pPr>
              <w:pStyle w:val="NormalWeb"/>
              <w:spacing w:before="0" w:beforeAutospacing="0" w:after="0" w:afterAutospacing="0"/>
              <w:jc w:val="center"/>
              <w:rPr>
                <w:color w:val="000000" w:themeColor="text1"/>
                <w:sz w:val="23"/>
                <w:szCs w:val="23"/>
                <w:lang w:val="ro-RO"/>
              </w:rPr>
            </w:pPr>
          </w:p>
          <w:p w:rsidR="0040596B" w:rsidRPr="00D03D6E" w:rsidRDefault="0040596B" w:rsidP="002535A0">
            <w:pPr>
              <w:pStyle w:val="NormalWeb"/>
              <w:spacing w:before="0" w:beforeAutospacing="0" w:after="0" w:afterAutospacing="0"/>
              <w:jc w:val="center"/>
              <w:rPr>
                <w:color w:val="000000" w:themeColor="text1"/>
                <w:sz w:val="23"/>
                <w:szCs w:val="23"/>
                <w:lang w:val="ro-RO"/>
              </w:rPr>
            </w:pPr>
            <w:r w:rsidRPr="00D03D6E">
              <w:rPr>
                <w:color w:val="000000" w:themeColor="text1"/>
                <w:sz w:val="23"/>
                <w:szCs w:val="23"/>
                <w:lang w:val="ro-RO"/>
              </w:rPr>
              <w:t>Beneficiar</w:t>
            </w:r>
          </w:p>
          <w:p w:rsidR="0040596B" w:rsidRPr="00D03D6E" w:rsidRDefault="0040596B" w:rsidP="002535A0">
            <w:pPr>
              <w:pStyle w:val="NormalWeb"/>
              <w:spacing w:before="0" w:beforeAutospacing="0" w:after="0" w:afterAutospacing="0"/>
              <w:jc w:val="center"/>
              <w:rPr>
                <w:color w:val="000000" w:themeColor="text1"/>
                <w:sz w:val="23"/>
                <w:szCs w:val="23"/>
                <w:lang w:val="ro-RO"/>
              </w:rPr>
            </w:pPr>
          </w:p>
          <w:p w:rsidR="0040596B" w:rsidRPr="00D03D6E" w:rsidRDefault="0040596B" w:rsidP="002535A0">
            <w:pPr>
              <w:pStyle w:val="NormalWeb"/>
              <w:spacing w:before="0" w:beforeAutospacing="0" w:after="0" w:afterAutospacing="0"/>
              <w:jc w:val="center"/>
              <w:rPr>
                <w:color w:val="000000" w:themeColor="text1"/>
                <w:sz w:val="23"/>
                <w:szCs w:val="23"/>
                <w:lang w:val="ro-RO"/>
              </w:rPr>
            </w:pPr>
          </w:p>
          <w:p w:rsidR="0040596B" w:rsidRPr="00D03D6E" w:rsidRDefault="0040596B" w:rsidP="002535A0">
            <w:pPr>
              <w:pStyle w:val="NormalWeb"/>
              <w:spacing w:before="0" w:beforeAutospacing="0" w:after="0" w:afterAutospacing="0"/>
              <w:jc w:val="center"/>
              <w:rPr>
                <w:color w:val="000000" w:themeColor="text1"/>
                <w:sz w:val="23"/>
                <w:szCs w:val="23"/>
                <w:lang w:val="ro-RO"/>
              </w:rPr>
            </w:pPr>
          </w:p>
          <w:p w:rsidR="0040596B" w:rsidRPr="00D03D6E" w:rsidRDefault="0040596B" w:rsidP="002535A0">
            <w:pPr>
              <w:pStyle w:val="NormalWeb"/>
              <w:spacing w:before="0" w:beforeAutospacing="0" w:after="0" w:afterAutospacing="0"/>
              <w:jc w:val="center"/>
              <w:rPr>
                <w:color w:val="000000" w:themeColor="text1"/>
                <w:sz w:val="23"/>
                <w:szCs w:val="23"/>
                <w:lang w:val="ro-RO"/>
              </w:rPr>
            </w:pPr>
            <w:r w:rsidRPr="00D03D6E">
              <w:rPr>
                <w:color w:val="000000" w:themeColor="text1"/>
                <w:sz w:val="23"/>
                <w:szCs w:val="23"/>
                <w:lang w:val="ro-RO"/>
              </w:rPr>
              <w:t>..................................</w:t>
            </w:r>
          </w:p>
        </w:tc>
        <w:tc>
          <w:tcPr>
            <w:tcW w:w="6515" w:type="dxa"/>
          </w:tcPr>
          <w:p w:rsidR="0040596B" w:rsidRPr="00D03D6E" w:rsidRDefault="0040596B" w:rsidP="002535A0">
            <w:pPr>
              <w:pStyle w:val="NormalWeb"/>
              <w:spacing w:before="0" w:beforeAutospacing="0" w:after="0" w:afterAutospacing="0"/>
              <w:jc w:val="center"/>
              <w:rPr>
                <w:color w:val="000000" w:themeColor="text1"/>
                <w:sz w:val="23"/>
                <w:szCs w:val="23"/>
                <w:lang w:val="ro-RO"/>
              </w:rPr>
            </w:pPr>
            <w:r w:rsidRPr="00D03D6E">
              <w:rPr>
                <w:color w:val="000000" w:themeColor="text1"/>
                <w:sz w:val="23"/>
                <w:szCs w:val="23"/>
                <w:lang w:val="ro-RO"/>
              </w:rPr>
              <w:t>..........................</w:t>
            </w:r>
          </w:p>
          <w:p w:rsidR="0040596B" w:rsidRPr="00D03D6E" w:rsidRDefault="0040596B" w:rsidP="002535A0">
            <w:pPr>
              <w:pStyle w:val="NormalWeb"/>
              <w:spacing w:before="0" w:beforeAutospacing="0" w:after="0" w:afterAutospacing="0"/>
              <w:jc w:val="both"/>
              <w:rPr>
                <w:color w:val="000000" w:themeColor="text1"/>
                <w:sz w:val="23"/>
                <w:szCs w:val="23"/>
                <w:lang w:val="ro-RO"/>
              </w:rPr>
            </w:pPr>
            <w:r w:rsidRPr="00D03D6E">
              <w:rPr>
                <w:color w:val="000000" w:themeColor="text1"/>
                <w:sz w:val="23"/>
                <w:szCs w:val="23"/>
                <w:lang w:val="ro-RO"/>
              </w:rPr>
              <w:t>(</w:t>
            </w:r>
            <w:r w:rsidRPr="00D03D6E">
              <w:rPr>
                <w:i/>
                <w:color w:val="000000" w:themeColor="text1"/>
                <w:sz w:val="23"/>
                <w:szCs w:val="23"/>
                <w:lang w:val="ro-RO"/>
              </w:rPr>
              <w:t>Se trece, în clar, denumirea: recenzor pentru autorecenzare asistată, recenzor, recenzor-șef, coordonator la nivel de municipiu, oraș, comună și de sector al municipiului București, coordonator la nivel de județ, recenzori pentru recensământul de probă, recenzor pentru cercetarea statistică postrecensământ</w:t>
            </w:r>
            <w:r w:rsidRPr="00D03D6E">
              <w:rPr>
                <w:color w:val="000000" w:themeColor="text1"/>
                <w:sz w:val="23"/>
                <w:szCs w:val="23"/>
                <w:lang w:val="ro-RO"/>
              </w:rPr>
              <w:t>) .................</w:t>
            </w:r>
          </w:p>
          <w:p w:rsidR="0040596B" w:rsidRPr="00D03D6E" w:rsidRDefault="0040596B" w:rsidP="002535A0">
            <w:pPr>
              <w:pStyle w:val="NormalWeb"/>
              <w:spacing w:before="0" w:beforeAutospacing="0" w:after="0" w:afterAutospacing="0"/>
              <w:jc w:val="both"/>
              <w:rPr>
                <w:color w:val="000000" w:themeColor="text1"/>
                <w:sz w:val="23"/>
                <w:szCs w:val="23"/>
                <w:lang w:val="ro-RO"/>
              </w:rPr>
            </w:pPr>
          </w:p>
        </w:tc>
      </w:tr>
      <w:tr w:rsidR="0040596B" w:rsidRPr="00D03D6E" w:rsidTr="002535A0">
        <w:tc>
          <w:tcPr>
            <w:tcW w:w="4106" w:type="dxa"/>
          </w:tcPr>
          <w:p w:rsidR="0040596B" w:rsidRPr="00D03D6E" w:rsidRDefault="0040596B" w:rsidP="002535A0">
            <w:pPr>
              <w:pStyle w:val="NormalWeb"/>
              <w:spacing w:before="0" w:beforeAutospacing="0" w:after="0" w:afterAutospacing="0"/>
              <w:jc w:val="center"/>
              <w:rPr>
                <w:color w:val="000000" w:themeColor="text1"/>
                <w:sz w:val="23"/>
                <w:szCs w:val="23"/>
                <w:lang w:val="ro-RO"/>
              </w:rPr>
            </w:pPr>
          </w:p>
        </w:tc>
        <w:tc>
          <w:tcPr>
            <w:tcW w:w="6515" w:type="dxa"/>
          </w:tcPr>
          <w:p w:rsidR="0040596B" w:rsidRPr="00D03D6E" w:rsidRDefault="0040596B" w:rsidP="002535A0">
            <w:pPr>
              <w:pStyle w:val="NormalWeb"/>
              <w:spacing w:before="0" w:beforeAutospacing="0" w:after="0" w:afterAutospacing="0"/>
              <w:jc w:val="center"/>
              <w:rPr>
                <w:color w:val="000000" w:themeColor="text1"/>
                <w:sz w:val="23"/>
                <w:szCs w:val="23"/>
                <w:lang w:val="ro-RO"/>
              </w:rPr>
            </w:pPr>
            <w:r w:rsidRPr="00D03D6E">
              <w:rPr>
                <w:color w:val="000000" w:themeColor="text1"/>
                <w:sz w:val="23"/>
                <w:szCs w:val="23"/>
                <w:lang w:val="ro-RO"/>
              </w:rPr>
              <w:t>..................................</w:t>
            </w:r>
          </w:p>
        </w:tc>
      </w:tr>
    </w:tbl>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rFonts w:eastAsia="MS Mincho"/>
          <w:color w:val="000000" w:themeColor="text1"/>
          <w:sz w:val="23"/>
          <w:szCs w:val="23"/>
          <w:lang w:val="ro-RO"/>
        </w:rPr>
        <w:t xml:space="preserve">     </w:t>
      </w:r>
      <w:r w:rsidRPr="00D03D6E">
        <w:rPr>
          <w:color w:val="000000" w:themeColor="text1"/>
          <w:sz w:val="23"/>
          <w:szCs w:val="23"/>
          <w:lang w:val="ro-RO"/>
        </w:rPr>
        <w:t xml:space="preserve">                                                        </w:t>
      </w: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40596B">
      <w:pPr>
        <w:pStyle w:val="NormalWeb"/>
        <w:spacing w:before="0" w:beforeAutospacing="0" w:after="0" w:afterAutospacing="0"/>
        <w:jc w:val="right"/>
        <w:rPr>
          <w:rFonts w:eastAsia="MS Mincho"/>
          <w:color w:val="000000" w:themeColor="text1"/>
          <w:sz w:val="23"/>
          <w:szCs w:val="23"/>
          <w:lang w:val="ro-RO"/>
        </w:rPr>
      </w:pP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p>
    <w:p w:rsidR="0040596B" w:rsidRDefault="0040596B" w:rsidP="0040596B">
      <w:pPr>
        <w:pStyle w:val="NormalWeb"/>
        <w:spacing w:before="0" w:beforeAutospacing="0" w:after="0" w:afterAutospacing="0"/>
        <w:jc w:val="right"/>
        <w:rPr>
          <w:b/>
          <w:color w:val="000000" w:themeColor="text1"/>
          <w:sz w:val="23"/>
          <w:szCs w:val="23"/>
          <w:lang w:val="ro-RO"/>
        </w:rPr>
      </w:pPr>
    </w:p>
    <w:p w:rsidR="0040596B" w:rsidRDefault="0040596B" w:rsidP="0040596B">
      <w:pPr>
        <w:pStyle w:val="NormalWeb"/>
        <w:spacing w:before="0" w:beforeAutospacing="0" w:after="0" w:afterAutospacing="0"/>
        <w:jc w:val="right"/>
        <w:rPr>
          <w:b/>
          <w:color w:val="000000" w:themeColor="text1"/>
          <w:sz w:val="23"/>
          <w:szCs w:val="23"/>
          <w:lang w:val="ro-RO"/>
        </w:rPr>
      </w:pPr>
    </w:p>
    <w:p w:rsidR="0040596B" w:rsidRDefault="0040596B" w:rsidP="0040596B">
      <w:pPr>
        <w:pStyle w:val="NormalWeb"/>
        <w:spacing w:before="0" w:beforeAutospacing="0" w:after="0" w:afterAutospacing="0"/>
        <w:jc w:val="right"/>
        <w:rPr>
          <w:b/>
          <w:color w:val="000000" w:themeColor="text1"/>
          <w:sz w:val="23"/>
          <w:szCs w:val="23"/>
          <w:lang w:val="ro-RO"/>
        </w:rPr>
      </w:pPr>
    </w:p>
    <w:p w:rsidR="0040596B" w:rsidRPr="00D03D6E" w:rsidRDefault="0040596B" w:rsidP="0040596B">
      <w:pPr>
        <w:pStyle w:val="NormalWeb"/>
        <w:spacing w:before="0" w:beforeAutospacing="0" w:after="0" w:afterAutospacing="0"/>
        <w:jc w:val="right"/>
        <w:rPr>
          <w:b/>
          <w:color w:val="000000" w:themeColor="text1"/>
          <w:sz w:val="23"/>
          <w:szCs w:val="23"/>
          <w:lang w:val="ro-RO"/>
        </w:rPr>
      </w:pPr>
      <w:r w:rsidRPr="00D03D6E">
        <w:rPr>
          <w:b/>
          <w:color w:val="000000" w:themeColor="text1"/>
          <w:sz w:val="23"/>
          <w:szCs w:val="23"/>
          <w:lang w:val="ro-RO"/>
        </w:rPr>
        <w:t>ANEXA Nr. 1</w:t>
      </w:r>
    </w:p>
    <w:p w:rsidR="0040596B" w:rsidRPr="00D03D6E" w:rsidRDefault="0040596B" w:rsidP="0040596B">
      <w:pPr>
        <w:pStyle w:val="NormalWeb"/>
        <w:spacing w:before="0" w:beforeAutospacing="0" w:after="0" w:afterAutospacing="0"/>
        <w:jc w:val="right"/>
        <w:rPr>
          <w:color w:val="000000" w:themeColor="text1"/>
          <w:sz w:val="23"/>
          <w:szCs w:val="23"/>
          <w:lang w:val="ro-RO"/>
        </w:rPr>
      </w:pP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t xml:space="preserve">        </w:t>
      </w:r>
      <w:r w:rsidRPr="00D03D6E">
        <w:rPr>
          <w:color w:val="000000" w:themeColor="text1"/>
          <w:sz w:val="23"/>
          <w:szCs w:val="23"/>
          <w:lang w:val="ro-RO"/>
        </w:rPr>
        <w:t>la Contractul-cadrul nr. ...../.....</w:t>
      </w:r>
    </w:p>
    <w:p w:rsidR="0040596B" w:rsidRPr="00D03D6E" w:rsidRDefault="0040596B" w:rsidP="0040596B">
      <w:pPr>
        <w:pStyle w:val="NormalWeb"/>
        <w:spacing w:before="0" w:beforeAutospacing="0" w:after="0" w:afterAutospacing="0"/>
        <w:jc w:val="both"/>
        <w:rPr>
          <w:rFonts w:eastAsia="MS Mincho"/>
          <w:color w:val="000000" w:themeColor="text1"/>
          <w:sz w:val="23"/>
          <w:szCs w:val="23"/>
          <w:lang w:val="ro-RO"/>
        </w:rPr>
      </w:pP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color w:val="000000" w:themeColor="text1"/>
          <w:sz w:val="23"/>
          <w:szCs w:val="23"/>
          <w:lang w:val="ro-RO"/>
        </w:rPr>
        <w:t>(</w:t>
      </w:r>
      <w:r w:rsidRPr="00D03D6E">
        <w:rPr>
          <w:i/>
          <w:color w:val="000000" w:themeColor="text1"/>
          <w:sz w:val="23"/>
          <w:szCs w:val="23"/>
          <w:lang w:val="ro-RO"/>
        </w:rPr>
        <w:t>În funcție de categoriile personalului de recensământ, în vederea anexării unei singure categorii de obligații specifice la contractul-cadru, se va păstra una dintre următoarele categorii:)</w:t>
      </w:r>
    </w:p>
    <w:p w:rsidR="0040596B" w:rsidRPr="00D03D6E" w:rsidRDefault="0040596B" w:rsidP="0040596B">
      <w:pPr>
        <w:pStyle w:val="NormalWeb"/>
        <w:spacing w:before="0" w:beforeAutospacing="0" w:after="0" w:afterAutospacing="0"/>
        <w:ind w:firstLine="360"/>
        <w:jc w:val="both"/>
        <w:rPr>
          <w:color w:val="000000" w:themeColor="text1"/>
          <w:sz w:val="23"/>
          <w:szCs w:val="23"/>
          <w:lang w:val="ro-RO"/>
        </w:rPr>
      </w:pPr>
      <w:r w:rsidRPr="00D03D6E">
        <w:rPr>
          <w:color w:val="000000" w:themeColor="text1"/>
          <w:sz w:val="23"/>
          <w:szCs w:val="23"/>
          <w:lang w:val="ro-RO"/>
        </w:rPr>
        <w:t>I. Obligații specifice personalului de recensământ care are calitatea de recenzor pentru autorecenzare asistată, recenzor, recenzor pentru recensământul de probă, recenzor pentru cercetarea statistică post-recensământ la recensământul populației și locuințelor din anul 2021:</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primească de la Beneficiar legitimația și de la personalul DTS-UJIR materialele de recensământ;</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participe la instruirea organizată de către DTS-UJIR și să primească terminalul informatic - tableta și materialele conexe - pe baza procesului-verbal de predare-primire, al cărui model este prevăzut în anexa nr. 3 la contract;</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studieze chestionarele și instrucțiunile privind efectuarea recensământului;</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efectueze corect și complet lucrările de înregistrare a datelor în conformitate cu instrucțiunile specifice elaborate de UCIR;</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aplice măsurile administrative, organizatorice și tehnice pentru protecția datelor cu caracter personal și pentru prevenirea accesului, difuzării, înstrăinării și distrugerii neautorizate a acestora;</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realizeze vizita preliminară a sectorului de recensământ ce i-a fost repartizat, pentru cunoașterea acestuia în detaliu, a limitelor acestuia și dacă este bine delimitat, precum și pentru identificarea eventualelor clădiri destinate locuirii, omise din sector și eventuale spații nedestinate locuirii, dar care servesc drept loc de reședință obișnuită unor persoane;</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identifice și să sesizeze dacă există zone ale localității care nu sunt incluse pe harta niciunui sector de recensământ sau dacă există zone incluse în două hărți distincte; în cazul în care aceste situații există, trebuie să i le comunice recenzorului-șef sau coordonatorului la nivel de municipiu, oraș, comună și de sector al municipiului București, după caz;</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efectueze mai multe vizite la aceeași adresă în cazul în care nu poate realiza recenzarea completă a unei clădiri, locuințe, gospodării sau a tuturor persoanelor din locuința respectivă care nu s-au autorecenzat;</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culeagă datele de recensământ pentru toate unitățile de observare (persoane, gospodării, locuințe, clădiri) pentru care nu s-a efectuat autorecenzare din sectorul de recensământ atribuit, strict în scopurile statistice ce fac obiectul contractului;</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verifice zilnic calitatea datelor înregistrate și a modului de completare a tuturor caracteristicilor din chestionare și să realizeze transmiterea acestora către baza de date centrală a recensământului populației și locuințelor 2021;</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respecte ritmul de recenzare și să își planifice vizitele în sectorul de recensământ cât mai eficient, astfel încât să realizeze recenzarea completă la toate adresele din sector în timpul alocat și să poată realiza în acest timp mai multe vizite succesive la acele adrese unde nu a putut realiza interviurile față în față de la prima vizită;</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sesizeze de îndată recenzorului-șef sau coordonatorului de municipiu, oraș, comună și de sector al municipiului București, după caz, situațiile în care întâmpină situații deosebite pe teren;</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să predea Beneficiarului legitimația și personalului DTS-UJIR terminalul informatic - tableta și materialele conexe, pe bază de proces-verbal de predare-primire;</w:t>
      </w:r>
    </w:p>
    <w:p w:rsidR="0040596B" w:rsidRPr="00D03D6E" w:rsidRDefault="0040596B" w:rsidP="0040596B">
      <w:pPr>
        <w:pStyle w:val="NormalWeb"/>
        <w:numPr>
          <w:ilvl w:val="0"/>
          <w:numId w:val="33"/>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 xml:space="preserve">să întocmească rapoartele de activitate ce vor sta la baza plății conform machetelor stabilite de UCIR/UJIR </w:t>
      </w:r>
      <w:r w:rsidRPr="00D03D6E">
        <w:rPr>
          <w:i/>
          <w:color w:val="000000" w:themeColor="text1"/>
          <w:sz w:val="23"/>
          <w:szCs w:val="23"/>
          <w:lang w:val="ro-RO"/>
        </w:rPr>
        <w:t>(pentru recenzorul pentru cercetarea statistică post-recensământ);</w:t>
      </w:r>
    </w:p>
    <w:p w:rsidR="0040596B" w:rsidRPr="00D03D6E" w:rsidRDefault="0040596B" w:rsidP="0040596B">
      <w:pPr>
        <w:pStyle w:val="NormalWeb"/>
        <w:numPr>
          <w:ilvl w:val="0"/>
          <w:numId w:val="33"/>
        </w:numPr>
        <w:spacing w:before="0" w:beforeAutospacing="0" w:after="240" w:afterAutospacing="0"/>
        <w:jc w:val="both"/>
        <w:rPr>
          <w:color w:val="000000" w:themeColor="text1"/>
          <w:sz w:val="23"/>
          <w:szCs w:val="23"/>
          <w:lang w:val="ro-RO"/>
        </w:rPr>
      </w:pPr>
      <w:r w:rsidRPr="00D03D6E">
        <w:rPr>
          <w:color w:val="000000" w:themeColor="text1"/>
          <w:sz w:val="23"/>
          <w:szCs w:val="23"/>
          <w:lang w:val="ro-RO"/>
        </w:rPr>
        <w:t>să realizeze alte activități la solicitarea recenzorului-șef sau a coordonatorului la nivel de municipiu, oraș, comună și de sector al municipiului București, după caz, pentru îndeplinirea integrală a scopului recensământului populației și locuințelor din România în anul 2021.</w:t>
      </w:r>
    </w:p>
    <w:p w:rsidR="0040596B" w:rsidRPr="00D03D6E" w:rsidRDefault="0040596B" w:rsidP="0040596B">
      <w:pPr>
        <w:ind w:firstLine="350"/>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 xml:space="preserve">II. Obligații specifice personalului de recensământ care are calitatea de recenzor-șef, la recensământul </w:t>
      </w:r>
      <w:r w:rsidRPr="00D03D6E">
        <w:rPr>
          <w:rFonts w:ascii="Times New Roman" w:hAnsi="Times New Roman" w:cs="Times New Roman"/>
          <w:color w:val="000000" w:themeColor="text1"/>
          <w:sz w:val="23"/>
          <w:szCs w:val="23"/>
        </w:rPr>
        <w:lastRenderedPageBreak/>
        <w:t>populației și locuințelor din anul 2021:</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primească de la Beneficiar legitimația și de la personalul DTS-UJIR terminalul informatic și materialele de recensământ, pe baza procesului-verbal de predare-primire, al cărui model este prevăzut în anexa nr. 3 la contract ;</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participe la instruirea organizată de către DTS-UJIR</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strike/>
          <w:color w:val="000000" w:themeColor="text1"/>
          <w:sz w:val="23"/>
          <w:szCs w:val="23"/>
        </w:rPr>
      </w:pPr>
      <w:r w:rsidRPr="00D03D6E">
        <w:rPr>
          <w:rFonts w:ascii="Times New Roman" w:hAnsi="Times New Roman" w:cs="Times New Roman"/>
          <w:color w:val="000000" w:themeColor="text1"/>
          <w:sz w:val="23"/>
          <w:szCs w:val="23"/>
        </w:rPr>
        <w:t>să organizeze colectarea materialelor de recensământ de la recenzori în vederea predării lor către DTS-UIJIR, după finalizarea activităților în teren;</w:t>
      </w:r>
      <w:r w:rsidRPr="00D03D6E">
        <w:rPr>
          <w:rFonts w:ascii="Times New Roman" w:hAnsi="Times New Roman" w:cs="Times New Roman"/>
          <w:strike/>
          <w:color w:val="000000" w:themeColor="text1"/>
          <w:sz w:val="23"/>
          <w:szCs w:val="23"/>
        </w:rPr>
        <w:t xml:space="preserve"> </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noProof/>
          <w:color w:val="000000" w:themeColor="text1"/>
          <w:sz w:val="23"/>
          <w:szCs w:val="23"/>
        </w:rPr>
      </w:pPr>
      <w:r w:rsidRPr="00D03D6E">
        <w:rPr>
          <w:rFonts w:ascii="Times New Roman" w:hAnsi="Times New Roman" w:cs="Times New Roman"/>
          <w:color w:val="000000" w:themeColor="text1"/>
          <w:sz w:val="23"/>
          <w:szCs w:val="23"/>
        </w:rPr>
        <w:t xml:space="preserve">să programeze vizitele preliminare ale sectoarelor de recensământ și să organizeze efectuarea acestora prin </w:t>
      </w:r>
      <w:r w:rsidRPr="00D03D6E">
        <w:rPr>
          <w:rFonts w:ascii="Times New Roman" w:hAnsi="Times New Roman" w:cs="Times New Roman"/>
          <w:noProof/>
          <w:color w:val="000000" w:themeColor="text1"/>
          <w:sz w:val="23"/>
          <w:szCs w:val="23"/>
        </w:rPr>
        <w:t>deplasarea pe teren, împreună cu recenzorii din subordine, înainte de începerea operațiunilor de înregistrare, pentru delimitarea clară a sectoarelor de recensământ și preîntâmpinarea astfel a omisiunilor sau dublelor înregistrări</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ia legătura cu UJIR pentru soluționarea eventualelor probleme legate de sectorizare - lipsa unor adrese, locuințe sau clădiri din lista adreselor de recenzat, includerea aceleiași adrese în două sectoare diferite; să comunice recenzorilor soluțiile identificate pentru situațiile semnalate</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ia legătura cu UJIR pentru găsirea unei soluții în cazul în care recenzorii îi sesizează existența în teren a unor probleme majore legate de sectorizare dacă există zone ale localității care nu sunt incluse pe harta niciunui sector de recensământ sau dacă există zone incluse în două hărți distincte etc.;</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organizeze programul de întâlniri cu recenzorii pentru lămurirea și punerea la punct a ultimelor detalii metodologice și organizatorice înaintea începerii vizitelor în teren;</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verifice modul în care își desfășoară activitatea recenzorii;</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verifice zilnic dacă recenzorii realizează completarea chestionarelor de recensământ la adresele incluse în sectorul de recensământ;</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comunice coordonatorului la nivel de municipiu/oraș/comuna/sector al municipiului București necesitatea înlocuirii recenzorilor care absentează în perioada de înregistrare din diverse motive,  cu recenzori de rezervă;</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verifice ritmul de recenzare zilnic pe baza rapoartelor primite de la UJIR și să ia măsuri în cazul în care se constată încetiniri ale ritmului de recenzare sau constată un număr mare de adrese la care nu s-a realizat recenzarea;</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ceară coordonatorului de la nivel de municipiu, oraș, sau comună, să solicite UJIR, alocarea adreselor recenzorului/recenzorilor, a căror performanțe slabe înregistrate pe finalul activității în teren, pot pune în pericol realizarea recenzării totale în UAT-ul respectiv, către recenzorul/recenzorii care a/au finalizat sau va/vor finaliza activitatea din teren, înaintea termenului final de recenzare.</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însoțească recenzorii în zonele unde aceștia întâmpină dificultăți în desfășurarea interviurilor și să convingă populația să participe la recensământul populației și locuințelor, efectuând, dacă este necesar, interviuri în locul recenzorului;</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realizeze interviurile față în față cu respondenții în cazul în care recenzorul din sectorul respectiv este indisponibil, până la înlocuirea acestuia;</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sprijine UJIR în preluarea de la recenzori a materialelor de recensământ aferente sectoarelor de recensământ;</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strike/>
          <w:color w:val="000000" w:themeColor="text1"/>
          <w:sz w:val="23"/>
          <w:szCs w:val="23"/>
        </w:rPr>
      </w:pPr>
      <w:r w:rsidRPr="00D03D6E">
        <w:rPr>
          <w:rFonts w:ascii="Times New Roman" w:hAnsi="Times New Roman" w:cs="Times New Roman"/>
          <w:color w:val="000000" w:themeColor="text1"/>
          <w:sz w:val="23"/>
          <w:szCs w:val="23"/>
        </w:rPr>
        <w:t>să coordoneze și să verifice din punct de vedere organizatoric și metodologic activitatea și lucrările efectuate de recenzorii din subordine;</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țină legătura cu coordonatorul la nivel de municipiu, oraș, comună și de sector al municipiului București și cu UJIR pentru lămurirea și rezolvarea tuturor problemelor apărute în perioada de recenzare;</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predea Beneficiarului legitimația și personalului DTS-UJIR terminalul informatic și materialele de recensământ, pe bază de proces verbal de predare-primire;</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întocmească rapoartele de activitate ce vor sta la baza plății conform machetelor stabilite de UCIR/UJIR;</w:t>
      </w:r>
    </w:p>
    <w:p w:rsidR="0040596B" w:rsidRPr="00D03D6E" w:rsidRDefault="0040596B" w:rsidP="0040596B">
      <w:pPr>
        <w:pStyle w:val="ListParagraph"/>
        <w:widowControl/>
        <w:numPr>
          <w:ilvl w:val="0"/>
          <w:numId w:val="24"/>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realizeze alte activități la solicitarea UJIR sau a comisiei locale sau județene de recensământ, după caz, pentru îndeplinirea integrală a scopului recensământului populației și locuințelor din România în anul 2021.</w:t>
      </w:r>
    </w:p>
    <w:p w:rsidR="0040596B" w:rsidRPr="00D03D6E" w:rsidRDefault="0040596B" w:rsidP="0040596B">
      <w:pPr>
        <w:rPr>
          <w:rFonts w:ascii="Times New Roman" w:hAnsi="Times New Roman" w:cs="Times New Roman"/>
          <w:color w:val="000000" w:themeColor="text1"/>
          <w:sz w:val="23"/>
          <w:szCs w:val="23"/>
        </w:rPr>
      </w:pPr>
    </w:p>
    <w:p w:rsidR="0040596B" w:rsidRPr="00D03D6E" w:rsidRDefault="0040596B" w:rsidP="0040596B">
      <w:pPr>
        <w:ind w:firstLine="350"/>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lastRenderedPageBreak/>
        <w:t>III. Obligații specifice personalului de recensământ care are calitatea de coordonator la nivel de municipiu, oraș, comună și de sector al municipiului București la recensământul populației și locuințelor din anul 2021:</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primească de la Beneficiar legitimația și de la personalul DTS-UJIR terminalul informatic și materialele de recensământ, pe baza procesului-verbal de predare-primire, al cărui model este prevăzut în anexa nr. 3 la contract;</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participe la instruirea organizată de către DTS- UJIR</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sprijine UJIR în repartizarea materialelor de recensământ personalului de recensământ;</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sprijine UJIR în colectarea materialelor de recensământ de la recenzori și recenzori șefi, după finalizarea activităților în teren;</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noProof/>
          <w:color w:val="000000" w:themeColor="text1"/>
          <w:sz w:val="23"/>
          <w:szCs w:val="23"/>
        </w:rPr>
      </w:pPr>
      <w:r w:rsidRPr="00D03D6E">
        <w:rPr>
          <w:rFonts w:ascii="Times New Roman" w:hAnsi="Times New Roman" w:cs="Times New Roman"/>
          <w:color w:val="000000" w:themeColor="text1"/>
          <w:sz w:val="23"/>
          <w:szCs w:val="23"/>
        </w:rPr>
        <w:t xml:space="preserve">să verifice, prin deplasarea în teren, </w:t>
      </w:r>
      <w:r w:rsidRPr="00D03D6E">
        <w:rPr>
          <w:rFonts w:ascii="Times New Roman" w:hAnsi="Times New Roman" w:cs="Times New Roman"/>
          <w:noProof/>
          <w:color w:val="000000" w:themeColor="text1"/>
          <w:sz w:val="23"/>
          <w:szCs w:val="23"/>
        </w:rPr>
        <w:t>împreună cu recenzorii din subordine, înainte de începerea operațiunilor de înregistrare, delimitarea clară a sectoarelor de recensământ pentru a preîntâmpina omisiunile sau dublele înregistrări, în cazul în care recenzorii nu sunt coordonati de un recenzor sef;</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ia legătura cu UJIR pentru soluționarea eventualelor probleme legate de sectorizare - lipsa unor adrese, locuințe sau clădiri din lista adreselor de recenzat, includerea aceleiași adrese în două sectoare diferite; să  comunice recenzorilor șefi/recenzorilor soluțiile identificate pentru situațiile semnalate;</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ia legătura cu UJIR pentru găsirea unei soluții în cazul în care recenzorii/recenzorii șefi îi sesizează existența în teren a unor probleme majore legate de sectorizare dacă există zone ale localității care nu sunt incluse pe harta niciunui sector de recensământ sau dacă există zone incluse în două sau mai multe hărți/sectoare de recensământ etc.;</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organizeze programul de întâlniri cu recenzorii șefi și recenzorii pentru lămurirea și punerea la punct a ultimelor detalii metodologice și organizatorice înaintea începerii vizitelor în teren;</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verifice modul în care își desfășoară activitatea recenzorii și recenzorii șefi, dacă este cazul;</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 xml:space="preserve">să verifice, </w:t>
      </w:r>
      <w:r w:rsidRPr="00D03D6E">
        <w:rPr>
          <w:rFonts w:ascii="Times New Roman" w:hAnsi="Times New Roman" w:cs="Times New Roman"/>
          <w:noProof/>
          <w:color w:val="000000" w:themeColor="text1"/>
          <w:sz w:val="23"/>
          <w:szCs w:val="23"/>
        </w:rPr>
        <w:t xml:space="preserve">în cazul în care recenzorii nu sunt coordonați de un recenzor șef, </w:t>
      </w:r>
      <w:r w:rsidRPr="00D03D6E">
        <w:rPr>
          <w:rFonts w:ascii="Times New Roman" w:hAnsi="Times New Roman" w:cs="Times New Roman"/>
          <w:color w:val="000000" w:themeColor="text1"/>
          <w:sz w:val="23"/>
          <w:szCs w:val="23"/>
        </w:rPr>
        <w:t>dacă aceștia realizează completarea chestionarelor de recensământ la adresele incluse în sectorul de recensământ;</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comunice UJIR și UAT necesitatea înlocuirii recenzorilor și recenzorilor șefi care absentează în perioada de înregistrare din diverse motive, cu recenzori/recenzori șefi de rezervă la care să asigure materialele de recensământ corespunzătoare și să verifice că aceștia cunosc obligațiile și activitățile pe care trebuie să le îndeplinească;</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verifice ritmul de recenzare zilnic pe baza rapoartelor primite de la UJIR și să ia măsuri în cazul în care se constată încetiniri ale ritmului de recenzare sau constată un număr mare de adrese la care nu s-a realizat recenzarea;</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b/>
          <w:i/>
          <w:color w:val="000000" w:themeColor="text1"/>
          <w:sz w:val="23"/>
          <w:szCs w:val="23"/>
        </w:rPr>
      </w:pPr>
      <w:r w:rsidRPr="00D03D6E">
        <w:rPr>
          <w:rFonts w:ascii="Times New Roman" w:hAnsi="Times New Roman" w:cs="Times New Roman"/>
          <w:color w:val="000000" w:themeColor="text1"/>
          <w:sz w:val="23"/>
          <w:szCs w:val="23"/>
        </w:rPr>
        <w:t>să solicite UJIR, alocarea adreselor recenzorului/recenzorilor, a căror performanțe slabe înregistrate pe finalul activității în teren, pot pune în pericol realizarea recenzării totale în UAT-ul respectiv, către recenzorul/recenzorii care a/au finalizat sau va/vor finaliza activitatea din teren, înaintea termenului final de recenzare.</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însoțească recenzorii în zonele unde aceștia întâmpină dificultăți în desfășurarea interviurilor și să convingă populația să participe la recensământul populației și locuințelor;</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sprijine UJIR la preluarea de la recenzori și recenzori șefi a materialelor de recensământ aferente sectoarelor de recensământ;</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valideze  rapoartele de activitate ale recenzorilor-șefi din UAT-ul alocat;</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predea Beneficiarului legitimația și personalului DTS-UJIR terminalul informatic și materialele de recensământ, pe bază de proces verbal de predare-primire;</w:t>
      </w:r>
    </w:p>
    <w:p w:rsidR="0040596B" w:rsidRPr="00D03D6E" w:rsidRDefault="0040596B" w:rsidP="0040596B">
      <w:pPr>
        <w:pStyle w:val="ListParagraph"/>
        <w:widowControl/>
        <w:numPr>
          <w:ilvl w:val="0"/>
          <w:numId w:val="25"/>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întocmească rapoartele de activitate ce vor sta la baza plății conform machetelor stabilite de UCIR/UJIR;</w:t>
      </w:r>
    </w:p>
    <w:p w:rsidR="0040596B" w:rsidRPr="00D03D6E" w:rsidRDefault="0040596B" w:rsidP="0040596B">
      <w:pPr>
        <w:pStyle w:val="ListParagraph"/>
        <w:ind w:left="370"/>
        <w:rPr>
          <w:rFonts w:ascii="Times New Roman" w:hAnsi="Times New Roman" w:cs="Times New Roman"/>
          <w:color w:val="000000" w:themeColor="text1"/>
          <w:sz w:val="23"/>
          <w:szCs w:val="23"/>
        </w:rPr>
      </w:pPr>
    </w:p>
    <w:p w:rsidR="0040596B" w:rsidRPr="00D03D6E" w:rsidRDefault="0040596B" w:rsidP="0040596B">
      <w:pPr>
        <w:rPr>
          <w:rFonts w:ascii="Times New Roman" w:hAnsi="Times New Roman" w:cs="Times New Roman"/>
          <w:strike/>
          <w:color w:val="000000" w:themeColor="text1"/>
          <w:sz w:val="23"/>
          <w:szCs w:val="23"/>
        </w:rPr>
      </w:pPr>
    </w:p>
    <w:p w:rsidR="0040596B" w:rsidRPr="00D03D6E" w:rsidRDefault="0040596B" w:rsidP="0040596B">
      <w:pPr>
        <w:spacing w:line="250" w:lineRule="auto"/>
        <w:ind w:left="11" w:firstLine="357"/>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IV. Obligații specifice personalului de recensământ care are calitatea de coordonator la nivel județ la recensământul populației și locuințelor din anul 2021:</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lastRenderedPageBreak/>
        <w:t>să primească de la Beneficiar legitimația și terminalul informatic și materialele de recensământ, pe baza procesului-verbal de predare-primire, al cărui model este prevăzut în anexa nr. 3 la contract;</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participe la instruirea organizată de către DTS- UJIR</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monitorizeze repartizarea materialelor de recensământ personalului de recensământ;</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monitorizeze colectarea materialelor de recensământ de la recenzori și recenzori șefi, după finalizarea activităților în teren;</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monitorizeze ritmul de recenzare pe toată perioada de colectare date;</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în cazul județelor, coordonatorii de județ să valideze rapoartele de activitate ale coordonatorilor la nivel de municipiu, oraș, comună și de sector al municipiului București;</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 xml:space="preserve">să coordoneze și să verifice din punct de vedere organizatoric și metodologic activitatea și lucrările efectuate de recenzorii și recenzorii șefi care își desfășoară activitatea în cadrul județului/UAT-ului repartizat; </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 xml:space="preserve">să țină legătura cu comisia de recensământ locală sau județeană și/sau cu UJIR, după caz, pentru lămurirea și rezolvarea tuturor problemelor apărute în perioada de recenzare; </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 xml:space="preserve">să comunice comisiei de recensământ locale sau județene și/sau UJIR, după caz, de îndată, problemele sau situațiile neprevăzute pe care le-a întâmpinat, în vederea găsirii unor soluții de rezolvare a acestora; </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predea Beneficiarului legitimația și personalului DTS-UJIR terminalul informatic și materialele de recensământ, pe bază de proces verbal de predare-primire;</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întocmească rapoartele de activitate ce vor sta la baza plății conform machetelor stabilite de UCIR/UJIR;</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realizeze alte activități la solicitarea UJIR sau a comisiei locale sau județene de recensământ, după caz, pentru îndeplinirea integrală a scopului recensământului populației și locuințelor din România în anul 2021.</w:t>
      </w:r>
    </w:p>
    <w:p w:rsidR="0040596B" w:rsidRPr="00D03D6E" w:rsidRDefault="0040596B" w:rsidP="0040596B">
      <w:pPr>
        <w:pStyle w:val="ListParagraph"/>
        <w:widowControl/>
        <w:numPr>
          <w:ilvl w:val="0"/>
          <w:numId w:val="23"/>
        </w:numPr>
        <w:autoSpaceDE/>
        <w:autoSpaceDN/>
        <w:spacing w:after="5" w:line="249" w:lineRule="auto"/>
        <w:contextualSpacing/>
        <w:jc w:val="both"/>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să promoveze recenzarea în teritoriu, pe toată perioada de colectare date.</w:t>
      </w:r>
    </w:p>
    <w:p w:rsidR="0040596B" w:rsidRPr="00D03D6E" w:rsidRDefault="0040596B" w:rsidP="0040596B">
      <w:pPr>
        <w:rPr>
          <w:rFonts w:ascii="Times New Roman" w:hAnsi="Times New Roman" w:cs="Times New Roman"/>
          <w:color w:val="000000" w:themeColor="text1"/>
          <w:sz w:val="23"/>
          <w:szCs w:val="23"/>
        </w:rPr>
      </w:pPr>
    </w:p>
    <w:p w:rsidR="0040596B" w:rsidRPr="00D03D6E" w:rsidRDefault="0040596B" w:rsidP="0040596B">
      <w:pPr>
        <w:rPr>
          <w:rFonts w:ascii="Times New Roman" w:hAnsi="Times New Roman" w:cs="Times New Roman"/>
          <w:color w:val="000000" w:themeColor="text1"/>
          <w:sz w:val="23"/>
          <w:szCs w:val="23"/>
        </w:rPr>
      </w:pPr>
    </w:p>
    <w:p w:rsidR="0040596B" w:rsidRPr="00D03D6E" w:rsidRDefault="0040596B" w:rsidP="0040596B">
      <w:pPr>
        <w:pStyle w:val="NormalWeb"/>
        <w:spacing w:before="0" w:beforeAutospacing="0" w:after="0" w:afterAutospacing="0"/>
        <w:jc w:val="both"/>
        <w:rPr>
          <w:rFonts w:eastAsia="MS Mincho"/>
          <w:color w:val="000000" w:themeColor="text1"/>
          <w:sz w:val="23"/>
          <w:szCs w:val="23"/>
          <w:lang w:val="ro-RO"/>
        </w:rPr>
      </w:pPr>
    </w:p>
    <w:p w:rsidR="0040596B" w:rsidRPr="00D03D6E" w:rsidRDefault="0040596B" w:rsidP="0040596B">
      <w:pPr>
        <w:spacing w:after="160" w:line="259" w:lineRule="auto"/>
        <w:rPr>
          <w:rFonts w:ascii="Times New Roman" w:eastAsia="MS Mincho" w:hAnsi="Times New Roman" w:cs="Times New Roman"/>
          <w:b/>
          <w:color w:val="000000" w:themeColor="text1"/>
          <w:sz w:val="23"/>
          <w:szCs w:val="23"/>
        </w:rPr>
      </w:pPr>
      <w:r w:rsidRPr="00D03D6E">
        <w:rPr>
          <w:rFonts w:ascii="Times New Roman" w:eastAsia="MS Mincho" w:hAnsi="Times New Roman" w:cs="Times New Roman"/>
          <w:b/>
          <w:color w:val="000000" w:themeColor="text1"/>
          <w:sz w:val="23"/>
          <w:szCs w:val="23"/>
        </w:rPr>
        <w:br w:type="page"/>
      </w:r>
    </w:p>
    <w:p w:rsidR="0040596B" w:rsidRPr="00D03D6E" w:rsidRDefault="0040596B" w:rsidP="0040596B">
      <w:pPr>
        <w:pStyle w:val="Heading1"/>
        <w:spacing w:before="0" w:line="250" w:lineRule="auto"/>
        <w:ind w:left="11" w:hanging="11"/>
        <w:jc w:val="right"/>
        <w:rPr>
          <w:rFonts w:ascii="Times New Roman" w:hAnsi="Times New Roman" w:cs="Times New Roman"/>
          <w:b w:val="0"/>
          <w:color w:val="000000" w:themeColor="text1"/>
          <w:sz w:val="23"/>
          <w:szCs w:val="23"/>
        </w:rPr>
      </w:pPr>
      <w:r w:rsidRPr="00D03D6E">
        <w:rPr>
          <w:rFonts w:ascii="Times New Roman" w:hAnsi="Times New Roman" w:cs="Times New Roman"/>
          <w:color w:val="000000" w:themeColor="text1"/>
          <w:sz w:val="23"/>
          <w:szCs w:val="23"/>
        </w:rPr>
        <w:lastRenderedPageBreak/>
        <w:t xml:space="preserve">ANEXA Nr. 2 </w:t>
      </w:r>
    </w:p>
    <w:p w:rsidR="0040596B" w:rsidRPr="00D03D6E" w:rsidRDefault="0040596B" w:rsidP="0040596B">
      <w:pPr>
        <w:pStyle w:val="Heading1"/>
        <w:spacing w:before="0" w:line="250" w:lineRule="auto"/>
        <w:ind w:left="11" w:hanging="11"/>
        <w:jc w:val="right"/>
        <w:rPr>
          <w:rFonts w:ascii="Times New Roman" w:hAnsi="Times New Roman" w:cs="Times New Roman"/>
          <w:color w:val="000000" w:themeColor="text1"/>
          <w:sz w:val="23"/>
          <w:szCs w:val="23"/>
        </w:rPr>
      </w:pPr>
      <w:r w:rsidRPr="00D03D6E">
        <w:rPr>
          <w:rFonts w:ascii="Times New Roman" w:hAnsi="Times New Roman" w:cs="Times New Roman"/>
          <w:color w:val="000000" w:themeColor="text1"/>
          <w:sz w:val="23"/>
          <w:szCs w:val="23"/>
        </w:rPr>
        <w:t>la Contractul-cadru nr. ...../.....</w:t>
      </w:r>
    </w:p>
    <w:p w:rsidR="0040596B" w:rsidRPr="00D03D6E" w:rsidRDefault="0040596B" w:rsidP="0040596B">
      <w:pPr>
        <w:pStyle w:val="NormalWeb"/>
        <w:spacing w:before="0" w:beforeAutospacing="0" w:after="0" w:afterAutospacing="0"/>
        <w:jc w:val="center"/>
        <w:rPr>
          <w:rFonts w:eastAsia="MS Mincho"/>
          <w:color w:val="000000" w:themeColor="text1"/>
          <w:sz w:val="23"/>
          <w:szCs w:val="23"/>
          <w:lang w:val="ro-RO"/>
        </w:rPr>
      </w:pPr>
      <w:r w:rsidRPr="00D03D6E">
        <w:rPr>
          <w:b/>
          <w:noProof/>
          <w:color w:val="000000" w:themeColor="text1"/>
        </w:rPr>
        <w:drawing>
          <wp:inline distT="0" distB="0" distL="0" distR="0" wp14:anchorId="20A9AA63" wp14:editId="27FA5CC0">
            <wp:extent cx="5867400" cy="785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gajament conf.jpg"/>
                    <pic:cNvPicPr/>
                  </pic:nvPicPr>
                  <pic:blipFill>
                    <a:blip r:embed="rId8"/>
                    <a:stretch>
                      <a:fillRect/>
                    </a:stretch>
                  </pic:blipFill>
                  <pic:spPr>
                    <a:xfrm>
                      <a:off x="0" y="0"/>
                      <a:ext cx="5867400" cy="7858125"/>
                    </a:xfrm>
                    <a:prstGeom prst="rect">
                      <a:avLst/>
                    </a:prstGeom>
                  </pic:spPr>
                </pic:pic>
              </a:graphicData>
            </a:graphic>
          </wp:inline>
        </w:drawing>
      </w:r>
    </w:p>
    <w:p w:rsidR="0040596B" w:rsidRPr="00D03D6E" w:rsidRDefault="0040596B" w:rsidP="0040596B">
      <w:pPr>
        <w:spacing w:line="259" w:lineRule="auto"/>
        <w:jc w:val="right"/>
        <w:rPr>
          <w:rFonts w:ascii="Times New Roman" w:eastAsia="MS Mincho" w:hAnsi="Times New Roman" w:cs="Times New Roman"/>
          <w:b/>
          <w:color w:val="000000" w:themeColor="text1"/>
          <w:sz w:val="23"/>
          <w:szCs w:val="23"/>
        </w:rPr>
      </w:pPr>
      <w:r w:rsidRPr="00D03D6E">
        <w:rPr>
          <w:rFonts w:ascii="Times New Roman" w:eastAsia="MS Mincho" w:hAnsi="Times New Roman" w:cs="Times New Roman"/>
          <w:b/>
          <w:color w:val="000000" w:themeColor="text1"/>
          <w:sz w:val="23"/>
          <w:szCs w:val="23"/>
        </w:rPr>
        <w:br w:type="page"/>
      </w:r>
      <w:r w:rsidRPr="00D03D6E">
        <w:rPr>
          <w:rFonts w:ascii="Times New Roman" w:hAnsi="Times New Roman" w:cs="Times New Roman"/>
          <w:b/>
          <w:color w:val="000000" w:themeColor="text1"/>
          <w:sz w:val="23"/>
          <w:szCs w:val="23"/>
        </w:rPr>
        <w:lastRenderedPageBreak/>
        <w:t>ANEXA Nr. 3</w:t>
      </w:r>
    </w:p>
    <w:p w:rsidR="0040596B" w:rsidRPr="00D03D6E" w:rsidRDefault="0040596B" w:rsidP="0040596B">
      <w:pPr>
        <w:pStyle w:val="NormalWeb"/>
        <w:spacing w:before="0" w:beforeAutospacing="0" w:after="0" w:afterAutospacing="0"/>
        <w:jc w:val="right"/>
        <w:rPr>
          <w:color w:val="000000" w:themeColor="text1"/>
          <w:sz w:val="23"/>
          <w:szCs w:val="23"/>
          <w:lang w:val="ro-RO"/>
        </w:rPr>
      </w:pP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color w:val="000000" w:themeColor="text1"/>
          <w:sz w:val="23"/>
          <w:szCs w:val="23"/>
          <w:lang w:val="ro-RO"/>
        </w:rPr>
        <w:t>la Contractul-cadru nr. ...../.....</w:t>
      </w:r>
    </w:p>
    <w:p w:rsidR="0040596B" w:rsidRPr="00D03D6E" w:rsidRDefault="0040596B" w:rsidP="0040596B">
      <w:pPr>
        <w:pStyle w:val="NormalWeb"/>
        <w:spacing w:before="0" w:beforeAutospacing="0" w:after="0" w:afterAutospacing="0"/>
        <w:rPr>
          <w:color w:val="000000" w:themeColor="text1"/>
          <w:sz w:val="23"/>
          <w:szCs w:val="23"/>
          <w:lang w:val="ro-RO"/>
        </w:rPr>
      </w:pPr>
      <w:r w:rsidRPr="00D03D6E">
        <w:rPr>
          <w:color w:val="000000" w:themeColor="text1"/>
          <w:sz w:val="23"/>
          <w:szCs w:val="23"/>
          <w:lang w:val="ro-RO"/>
        </w:rPr>
        <w:t>(Model)</w:t>
      </w: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color w:val="000000" w:themeColor="text1"/>
          <w:sz w:val="23"/>
          <w:szCs w:val="23"/>
          <w:lang w:val="ro-RO"/>
        </w:rPr>
        <w:t xml:space="preserve">Ex. nr. ............... </w:t>
      </w: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rFonts w:eastAsia="MS Mincho"/>
          <w:color w:val="000000" w:themeColor="text1"/>
          <w:sz w:val="23"/>
          <w:szCs w:val="23"/>
          <w:lang w:val="ro-RO"/>
        </w:rPr>
        <w:tab/>
      </w:r>
      <w:r w:rsidRPr="00D03D6E">
        <w:rPr>
          <w:color w:val="000000" w:themeColor="text1"/>
          <w:sz w:val="23"/>
          <w:szCs w:val="23"/>
          <w:lang w:val="ro-RO"/>
        </w:rPr>
        <w:t>Cod sector de recensământ: ...................</w:t>
      </w:r>
    </w:p>
    <w:p w:rsidR="0040596B" w:rsidRPr="00D03D6E" w:rsidRDefault="0040596B" w:rsidP="0040596B">
      <w:pPr>
        <w:pStyle w:val="NormalWeb"/>
        <w:spacing w:before="0" w:beforeAutospacing="0" w:after="0" w:afterAutospacing="0"/>
        <w:jc w:val="both"/>
        <w:rPr>
          <w:rFonts w:eastAsia="MS Mincho"/>
          <w:color w:val="000000" w:themeColor="text1"/>
          <w:sz w:val="23"/>
          <w:szCs w:val="23"/>
          <w:lang w:val="ro-RO"/>
        </w:rPr>
      </w:pPr>
    </w:p>
    <w:p w:rsidR="0040596B" w:rsidRPr="00D03D6E" w:rsidRDefault="0040596B" w:rsidP="0040596B">
      <w:pPr>
        <w:pStyle w:val="NormalWeb"/>
        <w:spacing w:before="0" w:beforeAutospacing="0" w:after="0" w:afterAutospacing="0"/>
        <w:jc w:val="center"/>
        <w:rPr>
          <w:color w:val="000000" w:themeColor="text1"/>
          <w:sz w:val="23"/>
          <w:szCs w:val="23"/>
          <w:lang w:val="ro-RO"/>
        </w:rPr>
      </w:pPr>
      <w:r w:rsidRPr="00D03D6E">
        <w:rPr>
          <w:color w:val="000000" w:themeColor="text1"/>
          <w:sz w:val="23"/>
          <w:szCs w:val="23"/>
          <w:lang w:val="ro-RO"/>
        </w:rPr>
        <w:t>PROCES-VERBAL</w:t>
      </w:r>
    </w:p>
    <w:p w:rsidR="0040596B" w:rsidRPr="00D03D6E" w:rsidRDefault="0040596B" w:rsidP="0040596B">
      <w:pPr>
        <w:pStyle w:val="NormalWeb"/>
        <w:spacing w:before="0" w:beforeAutospacing="0" w:after="0" w:afterAutospacing="0"/>
        <w:jc w:val="center"/>
        <w:rPr>
          <w:color w:val="000000" w:themeColor="text1"/>
          <w:sz w:val="23"/>
          <w:szCs w:val="23"/>
          <w:lang w:val="ro-RO"/>
        </w:rPr>
      </w:pPr>
      <w:r w:rsidRPr="00D03D6E">
        <w:rPr>
          <w:color w:val="000000" w:themeColor="text1"/>
          <w:sz w:val="23"/>
          <w:szCs w:val="23"/>
          <w:lang w:val="ro-RO"/>
        </w:rPr>
        <w:t>de predare-primire a terminalului informatic pentru RPL 2021</w:t>
      </w: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color w:val="000000" w:themeColor="text1"/>
          <w:sz w:val="23"/>
          <w:szCs w:val="23"/>
          <w:lang w:val="ro-RO"/>
        </w:rPr>
        <w:t>Încheiat astăzi, ........................................</w:t>
      </w:r>
    </w:p>
    <w:p w:rsidR="0040596B" w:rsidRPr="00D03D6E" w:rsidRDefault="0040596B" w:rsidP="0040596B">
      <w:pPr>
        <w:pStyle w:val="NormalWeb"/>
        <w:spacing w:before="0" w:beforeAutospacing="0" w:after="0" w:afterAutospacing="0"/>
        <w:jc w:val="both"/>
        <w:rPr>
          <w:color w:val="000000" w:themeColor="text1"/>
          <w:sz w:val="23"/>
          <w:szCs w:val="23"/>
          <w:vertAlign w:val="superscript"/>
          <w:lang w:val="ro-RO"/>
        </w:rPr>
      </w:pPr>
      <w:r w:rsidRPr="00D03D6E">
        <w:rPr>
          <w:color w:val="000000" w:themeColor="text1"/>
          <w:sz w:val="23"/>
          <w:szCs w:val="23"/>
          <w:lang w:val="ro-RO"/>
        </w:rPr>
        <w:t>Între .............................................. din partea DTS–UJIR, în calitate de Predător, și ........................................, CNP ..............................................................., telefon ..............................., recenzor în sectorul de recensământ numărul .................................... din localitatea .........................................., județul ........................., în calitate de Primitor</w:t>
      </w:r>
      <w:r w:rsidRPr="00D03D6E">
        <w:rPr>
          <w:rStyle w:val="FootnoteReference"/>
          <w:color w:val="000000" w:themeColor="text1"/>
          <w:sz w:val="23"/>
          <w:szCs w:val="23"/>
          <w:lang w:val="ro-RO"/>
        </w:rPr>
        <w:footnoteReference w:id="2"/>
      </w:r>
    </w:p>
    <w:p w:rsidR="0040596B" w:rsidRPr="00D03D6E" w:rsidRDefault="0040596B" w:rsidP="0040596B">
      <w:pPr>
        <w:pStyle w:val="NormalWeb"/>
        <w:spacing w:before="24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1</w:t>
      </w:r>
    </w:p>
    <w:p w:rsidR="0040596B" w:rsidRPr="00D03D6E" w:rsidRDefault="0040596B" w:rsidP="0040596B">
      <w:pPr>
        <w:pStyle w:val="NormalWeb"/>
        <w:spacing w:before="0" w:beforeAutospacing="0" w:after="0" w:afterAutospacing="0"/>
        <w:ind w:firstLine="360"/>
        <w:jc w:val="both"/>
        <w:rPr>
          <w:color w:val="000000" w:themeColor="text1"/>
          <w:sz w:val="23"/>
          <w:szCs w:val="23"/>
          <w:lang w:val="ro-RO"/>
        </w:rPr>
      </w:pPr>
      <w:r w:rsidRPr="00D03D6E">
        <w:rPr>
          <w:color w:val="000000" w:themeColor="text1"/>
          <w:sz w:val="23"/>
          <w:szCs w:val="23"/>
          <w:lang w:val="ro-RO"/>
        </w:rPr>
        <w:t xml:space="preserve">În baza prevederilor contractuale, Predătorul, respectiv Primitorul convin, de comun acord, predarea, respectiv primirea următorului terminalului informatic – tabletă și materiale conexe, după cum urmează: </w:t>
      </w:r>
    </w:p>
    <w:p w:rsidR="0040596B" w:rsidRPr="00D03D6E" w:rsidRDefault="0040596B" w:rsidP="0040596B">
      <w:pPr>
        <w:pStyle w:val="NormalWeb"/>
        <w:numPr>
          <w:ilvl w:val="0"/>
          <w:numId w:val="34"/>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 xml:space="preserve">1 buc. tabletă tip ..... model ....., IMEI .........., cartelă SIM cu numărul de apel .............................., seria .................., card SIM și alimentator cu cablu USB, în cutie; </w:t>
      </w:r>
    </w:p>
    <w:p w:rsidR="0040596B" w:rsidRPr="00D03D6E" w:rsidRDefault="0040596B" w:rsidP="0040596B">
      <w:pPr>
        <w:pStyle w:val="NormalWeb"/>
        <w:numPr>
          <w:ilvl w:val="0"/>
          <w:numId w:val="34"/>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 xml:space="preserve">1 buc. acumulator baterie externă pentru tabletă ...............................; </w:t>
      </w:r>
    </w:p>
    <w:p w:rsidR="0040596B" w:rsidRPr="00D03D6E" w:rsidRDefault="0040596B" w:rsidP="0040596B">
      <w:pPr>
        <w:pStyle w:val="NormalWeb"/>
        <w:numPr>
          <w:ilvl w:val="0"/>
          <w:numId w:val="34"/>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 xml:space="preserve">1 buc. cutie transport; </w:t>
      </w:r>
    </w:p>
    <w:p w:rsidR="0040596B" w:rsidRPr="00D03D6E" w:rsidRDefault="0040596B" w:rsidP="0040596B">
      <w:pPr>
        <w:pStyle w:val="NormalWeb"/>
        <w:numPr>
          <w:ilvl w:val="0"/>
          <w:numId w:val="34"/>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 xml:space="preserve">1 buc. plic sigilat cu datele de autentificare necesare accesării tabletei și aplicației (PIN tabletă, nume utilizator și parolă), cu numărul de operator și număr sector de recensământ........................................ </w:t>
      </w:r>
    </w:p>
    <w:p w:rsidR="0040596B" w:rsidRPr="00D03D6E" w:rsidRDefault="0040596B" w:rsidP="0040596B">
      <w:pPr>
        <w:pStyle w:val="NormalWeb"/>
        <w:numPr>
          <w:ilvl w:val="0"/>
          <w:numId w:val="34"/>
        </w:numPr>
        <w:spacing w:before="0" w:beforeAutospacing="0" w:after="0" w:afterAutospacing="0"/>
        <w:jc w:val="both"/>
        <w:rPr>
          <w:color w:val="000000" w:themeColor="text1"/>
          <w:sz w:val="23"/>
          <w:szCs w:val="23"/>
          <w:lang w:val="ro-RO"/>
        </w:rPr>
      </w:pPr>
      <w:r w:rsidRPr="00D03D6E">
        <w:rPr>
          <w:color w:val="000000" w:themeColor="text1"/>
          <w:sz w:val="23"/>
          <w:szCs w:val="23"/>
          <w:lang w:val="ro-RO"/>
        </w:rPr>
        <w:t>chestionare martor</w:t>
      </w:r>
    </w:p>
    <w:p w:rsidR="0040596B" w:rsidRPr="00D03D6E" w:rsidRDefault="0040596B" w:rsidP="0040596B">
      <w:pPr>
        <w:pStyle w:val="NormalWeb"/>
        <w:spacing w:before="12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2</w:t>
      </w:r>
    </w:p>
    <w:p w:rsidR="0040596B" w:rsidRPr="00D03D6E" w:rsidRDefault="0040596B" w:rsidP="0040596B">
      <w:pPr>
        <w:pStyle w:val="NormalWeb"/>
        <w:spacing w:before="0" w:beforeAutospacing="0" w:after="0" w:afterAutospacing="0"/>
        <w:ind w:firstLine="360"/>
        <w:jc w:val="both"/>
        <w:rPr>
          <w:color w:val="000000" w:themeColor="text1"/>
          <w:sz w:val="23"/>
          <w:szCs w:val="23"/>
          <w:lang w:val="ro-RO"/>
        </w:rPr>
      </w:pPr>
      <w:r w:rsidRPr="00D03D6E">
        <w:rPr>
          <w:color w:val="000000" w:themeColor="text1"/>
          <w:sz w:val="23"/>
          <w:szCs w:val="23"/>
          <w:lang w:val="ro-RO"/>
        </w:rPr>
        <w:t xml:space="preserve">(1) Primitorul cunoaște și se obligă să folosească echipamentul exclusiv în derularea activităților aferente Recensământului populației locuințelor 2021, utilizarea acestuia în interes personal fiind strict interzisă. </w:t>
      </w:r>
    </w:p>
    <w:p w:rsidR="0040596B" w:rsidRPr="00D03D6E" w:rsidRDefault="0040596B" w:rsidP="0040596B">
      <w:pPr>
        <w:pStyle w:val="NormalWeb"/>
        <w:spacing w:before="0" w:beforeAutospacing="0" w:after="120" w:afterAutospacing="0"/>
        <w:ind w:firstLine="357"/>
        <w:jc w:val="both"/>
        <w:rPr>
          <w:color w:val="000000" w:themeColor="text1"/>
          <w:sz w:val="23"/>
          <w:szCs w:val="23"/>
          <w:lang w:val="ro-RO"/>
        </w:rPr>
      </w:pPr>
      <w:r w:rsidRPr="00D03D6E">
        <w:rPr>
          <w:color w:val="000000" w:themeColor="text1"/>
          <w:sz w:val="23"/>
          <w:szCs w:val="23"/>
          <w:lang w:val="ro-RO"/>
        </w:rPr>
        <w:t xml:space="preserve">(2) Terminalul informatic rămâne în custodia primitorului, acesta obligându-se să asigure securitatea, integritatea și funcționalitatea tabletei în acest interval de timp.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3</w:t>
      </w:r>
    </w:p>
    <w:p w:rsidR="0040596B" w:rsidRPr="00D03D6E" w:rsidRDefault="0040596B" w:rsidP="0040596B">
      <w:pPr>
        <w:pStyle w:val="NormalWeb"/>
        <w:spacing w:before="0" w:beforeAutospacing="0" w:after="120" w:afterAutospacing="0"/>
        <w:ind w:firstLine="357"/>
        <w:jc w:val="both"/>
        <w:rPr>
          <w:color w:val="000000" w:themeColor="text1"/>
          <w:sz w:val="23"/>
          <w:szCs w:val="23"/>
          <w:lang w:val="ro-RO"/>
        </w:rPr>
      </w:pPr>
      <w:r w:rsidRPr="00D03D6E">
        <w:rPr>
          <w:color w:val="000000" w:themeColor="text1"/>
          <w:sz w:val="23"/>
          <w:szCs w:val="23"/>
          <w:lang w:val="ro-RO"/>
        </w:rPr>
        <w:t xml:space="preserve">Datele de autentificare furnizate sunt confidențiale, unice, personale și netransmisibile. Se interzice folosirea lor în comun de către mai mulți utilizatori.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4</w:t>
      </w: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color w:val="000000" w:themeColor="text1"/>
          <w:sz w:val="23"/>
          <w:szCs w:val="23"/>
          <w:lang w:val="ro-RO"/>
        </w:rPr>
        <w:t xml:space="preserve">(1) Primitorului îi sunt interzise clonarea informatică a tabletei, precum și permiterea accesului persoanelor neautorizate la aplicații. </w:t>
      </w:r>
    </w:p>
    <w:p w:rsidR="0040596B" w:rsidRPr="00D03D6E" w:rsidRDefault="0040596B" w:rsidP="0040596B">
      <w:pPr>
        <w:pStyle w:val="NormalWeb"/>
        <w:spacing w:before="0" w:beforeAutospacing="0" w:after="0" w:afterAutospacing="0"/>
        <w:jc w:val="both"/>
        <w:rPr>
          <w:color w:val="000000" w:themeColor="text1"/>
          <w:sz w:val="23"/>
          <w:szCs w:val="23"/>
          <w:lang w:val="ro-RO"/>
        </w:rPr>
      </w:pPr>
      <w:r w:rsidRPr="00D03D6E">
        <w:rPr>
          <w:color w:val="000000" w:themeColor="text1"/>
          <w:sz w:val="23"/>
          <w:szCs w:val="23"/>
          <w:lang w:val="ro-RO"/>
        </w:rPr>
        <w:t xml:space="preserve">(2) Primitorului îi este interzisă descărcarea/instalarea oricăror aplicații informatice pe tabletă. </w:t>
      </w:r>
    </w:p>
    <w:p w:rsidR="0040596B" w:rsidRPr="00D03D6E" w:rsidRDefault="0040596B" w:rsidP="0040596B">
      <w:pPr>
        <w:pStyle w:val="NormalWeb"/>
        <w:spacing w:before="0" w:beforeAutospacing="0" w:after="120" w:afterAutospacing="0"/>
        <w:jc w:val="both"/>
        <w:rPr>
          <w:color w:val="000000" w:themeColor="text1"/>
          <w:sz w:val="23"/>
          <w:szCs w:val="23"/>
          <w:lang w:val="ro-RO"/>
        </w:rPr>
      </w:pPr>
      <w:r w:rsidRPr="00D03D6E">
        <w:rPr>
          <w:color w:val="000000" w:themeColor="text1"/>
          <w:sz w:val="23"/>
          <w:szCs w:val="23"/>
          <w:lang w:val="ro-RO"/>
        </w:rPr>
        <w:t xml:space="preserve">(3) Primitorului îi sunt interzise descărcarea oricăror date/informații de pe tabletă, realizarea de copii ale înregistrărilor video-audio de pe cardul de memorie externă sau memoria internă a terminalului informatic, precum și permiterea sau facilitarea accesului altor persoane neautorizate la înregistrări.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5</w:t>
      </w:r>
    </w:p>
    <w:p w:rsidR="0040596B" w:rsidRPr="00D03D6E" w:rsidRDefault="0040596B" w:rsidP="0040596B">
      <w:pPr>
        <w:pStyle w:val="NormalWeb"/>
        <w:spacing w:before="0" w:beforeAutospacing="0" w:after="120" w:afterAutospacing="0"/>
        <w:ind w:firstLine="357"/>
        <w:jc w:val="both"/>
        <w:rPr>
          <w:rFonts w:eastAsia="MS Mincho"/>
          <w:color w:val="000000" w:themeColor="text1"/>
          <w:sz w:val="23"/>
          <w:szCs w:val="23"/>
          <w:lang w:val="ro-RO"/>
        </w:rPr>
      </w:pPr>
      <w:r w:rsidRPr="00D03D6E">
        <w:rPr>
          <w:color w:val="000000" w:themeColor="text1"/>
          <w:sz w:val="23"/>
          <w:szCs w:val="23"/>
          <w:lang w:val="ro-RO"/>
        </w:rPr>
        <w:t xml:space="preserve">Primitorul cunoaște că traficul de date care se efectuează de pe terminalul informatic este monitorizat.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6</w:t>
      </w:r>
    </w:p>
    <w:p w:rsidR="0040596B" w:rsidRPr="00D03D6E" w:rsidRDefault="0040596B" w:rsidP="0040596B">
      <w:pPr>
        <w:pStyle w:val="NormalWeb"/>
        <w:spacing w:before="0" w:beforeAutospacing="0" w:after="120" w:afterAutospacing="0"/>
        <w:ind w:firstLine="357"/>
        <w:jc w:val="both"/>
        <w:rPr>
          <w:rFonts w:eastAsia="MS Mincho"/>
          <w:color w:val="000000" w:themeColor="text1"/>
          <w:sz w:val="23"/>
          <w:szCs w:val="23"/>
          <w:lang w:val="ro-RO"/>
        </w:rPr>
      </w:pPr>
      <w:r w:rsidRPr="00D03D6E">
        <w:rPr>
          <w:rFonts w:eastAsia="MS Mincho"/>
          <w:color w:val="000000" w:themeColor="text1"/>
          <w:sz w:val="23"/>
          <w:szCs w:val="23"/>
          <w:lang w:val="ro-RO"/>
        </w:rPr>
        <w:lastRenderedPageBreak/>
        <w:t>Primitorul are obligația de a anunța de urgență situația furtului tabletei, apelând numărul de telefon 112. De asemenea, are obligația de a anunța de urgență pierderea, furtul sau constatarea unei disfuncționalități a tabletei, atât Beneficiarului cât și DTS-UJIR (apelând numărul de telefon al DTS..... .............................)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7</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 xml:space="preserve">(1) Primitorul are obligația de a returna în integralitate reprezentanților DTS-UJIR, terminalul informatic – tableta și materialele conexe, în stare bună de funcționare, fără a modifica componența acestuia (tableta va avea inclusă cartela SIM, așa cum a fost predată, în cutia originală).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 xml:space="preserve">(2) Restituirea bunurilor prevăzute la alin. (1) se realizează în termen de maximum 5 zile de la încetarea contractului, la sediul DTS-UJIR, sub sancțiunea recuperării contravalorii acestora, în sumă egală cu valoarea indicată de STS, sau, după caz, a reținerii sumei din prețul contractului.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 xml:space="preserve">(3) Cu ocazia predării terminalului informatic și a materialelor conexe se va încheia un proces-verbal între recenzor și reprezentantul DTS-UJIR în care se vor consemna aspectele constatate în urma verificării funcționalității și integrității terminalului informatic utilizat.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 xml:space="preserve">(4) În cazurile de încetare a contractului prevăzute la art. 7 lit. c) – e) din contract, să predea terminalul informatic - tableta și și materialele conexe, la sediul DTS-UJIR, în termen de 12 ore de la intervenirea respectivului caz de încetare. </w:t>
      </w:r>
    </w:p>
    <w:p w:rsidR="0040596B" w:rsidRPr="00D03D6E" w:rsidRDefault="0040596B" w:rsidP="0040596B">
      <w:pPr>
        <w:pStyle w:val="NormalWeb"/>
        <w:spacing w:before="6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8</w:t>
      </w:r>
    </w:p>
    <w:p w:rsidR="0040596B" w:rsidRPr="00D03D6E" w:rsidRDefault="0040596B" w:rsidP="0040596B">
      <w:pPr>
        <w:pStyle w:val="NormalWeb"/>
        <w:spacing w:before="0" w:beforeAutospacing="0" w:after="120" w:afterAutospacing="0"/>
        <w:ind w:firstLine="357"/>
        <w:jc w:val="both"/>
        <w:rPr>
          <w:color w:val="000000" w:themeColor="text1"/>
          <w:sz w:val="23"/>
          <w:szCs w:val="23"/>
          <w:lang w:val="ro-RO"/>
        </w:rPr>
      </w:pPr>
      <w:r w:rsidRPr="00D03D6E">
        <w:rPr>
          <w:color w:val="000000" w:themeColor="text1"/>
          <w:sz w:val="23"/>
          <w:szCs w:val="23"/>
          <w:lang w:val="ro-RO"/>
        </w:rPr>
        <w:t xml:space="preserve">Primitorul se obligă să suporte toate costurile suplimentare, nejustificate, apărute în urma accesării altor servicii, în termen de 30 de zile de la data emiterii facturii de către furnizorul de servicii.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9</w:t>
      </w:r>
    </w:p>
    <w:p w:rsidR="0040596B" w:rsidRPr="00D03D6E" w:rsidRDefault="0040596B" w:rsidP="0040596B">
      <w:pPr>
        <w:pStyle w:val="NormalWeb"/>
        <w:numPr>
          <w:ilvl w:val="0"/>
          <w:numId w:val="35"/>
        </w:numPr>
        <w:spacing w:before="0" w:beforeAutospacing="0" w:after="120" w:afterAutospacing="0"/>
        <w:ind w:left="0" w:firstLine="357"/>
        <w:jc w:val="both"/>
        <w:rPr>
          <w:color w:val="000000" w:themeColor="text1"/>
          <w:sz w:val="23"/>
          <w:szCs w:val="23"/>
          <w:lang w:val="ro-RO"/>
        </w:rPr>
      </w:pPr>
      <w:r w:rsidRPr="00D03D6E">
        <w:rPr>
          <w:color w:val="000000" w:themeColor="text1"/>
          <w:sz w:val="23"/>
          <w:szCs w:val="23"/>
          <w:lang w:val="ro-RO"/>
        </w:rPr>
        <w:t xml:space="preserve">Primitorul se obligă să repare pe cheltuiala sa defecțiunile tabletei survenite din culpa sa ulterior primirii dispozitivului și să prezinte DTS-UJIR garanția reparației. </w:t>
      </w:r>
    </w:p>
    <w:p w:rsidR="0040596B" w:rsidRPr="00D03D6E" w:rsidRDefault="0040596B" w:rsidP="0040596B">
      <w:pPr>
        <w:pStyle w:val="NormalWeb"/>
        <w:numPr>
          <w:ilvl w:val="0"/>
          <w:numId w:val="35"/>
        </w:numPr>
        <w:spacing w:before="0" w:beforeAutospacing="0" w:after="120" w:afterAutospacing="0"/>
        <w:ind w:left="0" w:firstLine="357"/>
        <w:jc w:val="both"/>
        <w:rPr>
          <w:color w:val="000000" w:themeColor="text1"/>
          <w:sz w:val="23"/>
          <w:szCs w:val="23"/>
          <w:lang w:val="ro-RO"/>
        </w:rPr>
      </w:pPr>
      <w:r w:rsidRPr="00D03D6E">
        <w:rPr>
          <w:color w:val="000000" w:themeColor="text1"/>
          <w:sz w:val="23"/>
          <w:szCs w:val="23"/>
          <w:lang w:val="ro-RO"/>
        </w:rPr>
        <w:t>Primitorul se obligă să semneze un angajament de plată în situațiile de furt, pierdere a tabletei, sau când, în cazul prevăzut la alin. (1), tableta nu mai poate fi reparată, prin care se obligă la plata pagubei respective.</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 xml:space="preserve">ART. 10 </w:t>
      </w:r>
    </w:p>
    <w:p w:rsidR="0040596B" w:rsidRPr="00D03D6E" w:rsidRDefault="0040596B" w:rsidP="0040596B">
      <w:pPr>
        <w:pStyle w:val="NormalWeb"/>
        <w:spacing w:before="0" w:beforeAutospacing="0" w:after="120" w:afterAutospacing="0"/>
        <w:ind w:firstLine="357"/>
        <w:jc w:val="both"/>
        <w:rPr>
          <w:color w:val="000000" w:themeColor="text1"/>
          <w:sz w:val="23"/>
          <w:szCs w:val="23"/>
          <w:lang w:val="ro-RO"/>
        </w:rPr>
      </w:pPr>
      <w:r w:rsidRPr="00D03D6E">
        <w:rPr>
          <w:color w:val="000000" w:themeColor="text1"/>
          <w:sz w:val="23"/>
          <w:szCs w:val="23"/>
          <w:lang w:val="ro-RO"/>
        </w:rPr>
        <w:t xml:space="preserve">Primitorul cunoaște faptul că pe terminalul informatic primit sunt procesate date cu caracter personal și se obligă la respectarea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Legii nr. 190/2018, cu modificările și completările ulterioare.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ART. 11</w:t>
      </w:r>
    </w:p>
    <w:p w:rsidR="0040596B" w:rsidRPr="00D03D6E" w:rsidRDefault="0040596B" w:rsidP="0040596B">
      <w:pPr>
        <w:pStyle w:val="NormalWeb"/>
        <w:spacing w:before="0" w:beforeAutospacing="0" w:after="240" w:afterAutospacing="0"/>
        <w:ind w:firstLine="357"/>
        <w:jc w:val="both"/>
        <w:rPr>
          <w:color w:val="000000" w:themeColor="text1"/>
          <w:sz w:val="23"/>
          <w:szCs w:val="23"/>
          <w:lang w:val="ro-RO"/>
        </w:rPr>
      </w:pPr>
      <w:r w:rsidRPr="00D03D6E">
        <w:rPr>
          <w:color w:val="000000" w:themeColor="text1"/>
          <w:sz w:val="23"/>
          <w:szCs w:val="23"/>
          <w:lang w:val="ro-RO"/>
        </w:rPr>
        <w:t xml:space="preserve">Orice activitate desfășurată cu ajutorul terminalului informatic, în afara scopului pentru care Primitorul a primit acest echipament și pentru care a fost instruit, se pedepsește în conformitate cu prevederile legislației în vigoare.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r w:rsidRPr="00D03D6E">
        <w:rPr>
          <w:color w:val="000000" w:themeColor="text1"/>
          <w:sz w:val="23"/>
          <w:szCs w:val="23"/>
          <w:lang w:val="ro-RO"/>
        </w:rPr>
        <w:t xml:space="preserve">Prezentul proces-verbal s-a încheiat în două exemplare, câte unul pentru fiecare parte. </w:t>
      </w:r>
    </w:p>
    <w:p w:rsidR="0040596B" w:rsidRPr="00D03D6E" w:rsidRDefault="0040596B" w:rsidP="0040596B">
      <w:pPr>
        <w:pStyle w:val="NormalWeb"/>
        <w:spacing w:before="0" w:beforeAutospacing="0" w:after="0" w:afterAutospacing="0"/>
        <w:ind w:firstLine="357"/>
        <w:jc w:val="both"/>
        <w:rPr>
          <w:color w:val="000000" w:themeColor="text1"/>
          <w:sz w:val="23"/>
          <w:szCs w:val="23"/>
          <w:lang w:val="ro-RO"/>
        </w:rPr>
      </w:pPr>
    </w:p>
    <w:p w:rsidR="0040596B" w:rsidRPr="00D03D6E" w:rsidRDefault="0040596B" w:rsidP="0040596B">
      <w:pPr>
        <w:pStyle w:val="NormalWeb"/>
        <w:spacing w:before="0" w:beforeAutospacing="0" w:after="0" w:afterAutospacing="0"/>
        <w:jc w:val="both"/>
        <w:rPr>
          <w:rFonts w:eastAsia="MS Mincho"/>
          <w:color w:val="000000" w:themeColor="text1"/>
          <w:sz w:val="23"/>
          <w:szCs w:val="23"/>
          <w:lang w:val="ro-RO"/>
        </w:rPr>
      </w:pPr>
    </w:p>
    <w:p w:rsidR="0040596B" w:rsidRPr="00D03D6E" w:rsidRDefault="0040596B" w:rsidP="0040596B">
      <w:pPr>
        <w:pStyle w:val="NormalWeb"/>
        <w:spacing w:before="0" w:beforeAutospacing="0" w:after="240" w:afterAutospacing="0"/>
        <w:jc w:val="both"/>
        <w:rPr>
          <w:color w:val="000000" w:themeColor="text1"/>
          <w:sz w:val="23"/>
          <w:szCs w:val="23"/>
          <w:lang w:val="ro-RO"/>
        </w:rPr>
      </w:pPr>
      <w:r w:rsidRPr="00D03D6E">
        <w:rPr>
          <w:color w:val="000000" w:themeColor="text1"/>
          <w:sz w:val="23"/>
          <w:szCs w:val="23"/>
          <w:lang w:val="ro-RO"/>
        </w:rPr>
        <w:tab/>
        <w:t>PREDĂTOR</w:t>
      </w:r>
      <w:r w:rsidRPr="00D03D6E">
        <w:rPr>
          <w:color w:val="000000" w:themeColor="text1"/>
          <w:sz w:val="23"/>
          <w:szCs w:val="23"/>
          <w:lang w:val="ro-RO"/>
        </w:rPr>
        <w:tab/>
      </w:r>
      <w:r w:rsidRPr="00D03D6E">
        <w:rPr>
          <w:color w:val="000000" w:themeColor="text1"/>
          <w:sz w:val="23"/>
          <w:szCs w:val="23"/>
          <w:lang w:val="ro-RO"/>
        </w:rPr>
        <w:tab/>
      </w:r>
      <w:r w:rsidRPr="00D03D6E">
        <w:rPr>
          <w:color w:val="000000" w:themeColor="text1"/>
          <w:sz w:val="23"/>
          <w:szCs w:val="23"/>
          <w:lang w:val="ro-RO"/>
        </w:rPr>
        <w:tab/>
      </w:r>
      <w:r w:rsidRPr="00D03D6E">
        <w:rPr>
          <w:color w:val="000000" w:themeColor="text1"/>
          <w:sz w:val="23"/>
          <w:szCs w:val="23"/>
          <w:lang w:val="ro-RO"/>
        </w:rPr>
        <w:tab/>
      </w:r>
      <w:r w:rsidRPr="00D03D6E">
        <w:rPr>
          <w:color w:val="000000" w:themeColor="text1"/>
          <w:sz w:val="23"/>
          <w:szCs w:val="23"/>
          <w:lang w:val="ro-RO"/>
        </w:rPr>
        <w:tab/>
      </w:r>
      <w:r w:rsidRPr="00D03D6E">
        <w:rPr>
          <w:color w:val="000000" w:themeColor="text1"/>
          <w:sz w:val="23"/>
          <w:szCs w:val="23"/>
          <w:lang w:val="ro-RO"/>
        </w:rPr>
        <w:tab/>
      </w:r>
      <w:r w:rsidRPr="00D03D6E">
        <w:rPr>
          <w:color w:val="000000" w:themeColor="text1"/>
          <w:sz w:val="23"/>
          <w:szCs w:val="23"/>
          <w:lang w:val="ro-RO"/>
        </w:rPr>
        <w:tab/>
      </w:r>
      <w:r w:rsidRPr="00D03D6E">
        <w:rPr>
          <w:color w:val="000000" w:themeColor="text1"/>
          <w:sz w:val="23"/>
          <w:szCs w:val="23"/>
          <w:lang w:val="ro-RO"/>
        </w:rPr>
        <w:tab/>
        <w:t xml:space="preserve"> PRIMITOR</w:t>
      </w: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240" w:afterAutospacing="0"/>
        <w:jc w:val="both"/>
        <w:rPr>
          <w:color w:val="000000" w:themeColor="text1"/>
          <w:sz w:val="23"/>
          <w:szCs w:val="23"/>
          <w:lang w:val="ro-RO"/>
        </w:rPr>
      </w:pPr>
    </w:p>
    <w:p w:rsidR="0040596B" w:rsidRPr="00D03D6E" w:rsidRDefault="0040596B" w:rsidP="0040596B">
      <w:pPr>
        <w:spacing w:after="160" w:line="259" w:lineRule="auto"/>
        <w:rPr>
          <w:rFonts w:ascii="Times New Roman" w:eastAsia="MS Mincho" w:hAnsi="Times New Roman" w:cs="Times New Roman"/>
          <w:b/>
          <w:color w:val="000000" w:themeColor="text1"/>
          <w:sz w:val="23"/>
          <w:szCs w:val="23"/>
        </w:rPr>
      </w:pPr>
      <w:r w:rsidRPr="00D03D6E">
        <w:rPr>
          <w:rFonts w:ascii="Times New Roman" w:eastAsia="MS Mincho" w:hAnsi="Times New Roman" w:cs="Times New Roman"/>
          <w:b/>
          <w:color w:val="000000" w:themeColor="text1"/>
          <w:sz w:val="23"/>
          <w:szCs w:val="23"/>
        </w:rPr>
        <w:br w:type="page"/>
      </w:r>
    </w:p>
    <w:p w:rsidR="0040596B" w:rsidRPr="00D03D6E" w:rsidRDefault="0040596B" w:rsidP="0040596B">
      <w:pPr>
        <w:pStyle w:val="Heading1"/>
        <w:jc w:val="right"/>
        <w:rPr>
          <w:rFonts w:ascii="Times New Roman" w:hAnsi="Times New Roman" w:cs="Times New Roman"/>
          <w:b w:val="0"/>
          <w:color w:val="000000" w:themeColor="text1"/>
          <w:sz w:val="23"/>
          <w:szCs w:val="23"/>
        </w:rPr>
      </w:pPr>
      <w:r w:rsidRPr="00D03D6E">
        <w:rPr>
          <w:rFonts w:ascii="Times New Roman" w:hAnsi="Times New Roman" w:cs="Times New Roman"/>
          <w:color w:val="000000" w:themeColor="text1"/>
          <w:sz w:val="23"/>
          <w:szCs w:val="23"/>
        </w:rPr>
        <w:lastRenderedPageBreak/>
        <w:t>ANEXA Nr. 3</w:t>
      </w:r>
    </w:p>
    <w:p w:rsidR="0040596B" w:rsidRPr="00D03D6E" w:rsidRDefault="0040596B" w:rsidP="0040596B">
      <w:pPr>
        <w:jc w:val="right"/>
        <w:rPr>
          <w:rFonts w:ascii="Times New Roman" w:hAnsi="Times New Roman" w:cs="Times New Roman"/>
          <w:b/>
          <w:iCs/>
          <w:color w:val="000000" w:themeColor="text1"/>
          <w:sz w:val="23"/>
          <w:szCs w:val="23"/>
        </w:rPr>
      </w:pPr>
      <w:r w:rsidRPr="00D03D6E">
        <w:rPr>
          <w:color w:val="000000" w:themeColor="text1"/>
          <w:sz w:val="23"/>
          <w:szCs w:val="23"/>
        </w:rPr>
        <w:tab/>
      </w:r>
      <w:r w:rsidRPr="00D03D6E">
        <w:rPr>
          <w:color w:val="000000" w:themeColor="text1"/>
          <w:sz w:val="23"/>
          <w:szCs w:val="23"/>
        </w:rPr>
        <w:tab/>
      </w:r>
      <w:r w:rsidRPr="00D03D6E">
        <w:rPr>
          <w:color w:val="000000" w:themeColor="text1"/>
          <w:sz w:val="23"/>
          <w:szCs w:val="23"/>
        </w:rPr>
        <w:tab/>
      </w:r>
      <w:r w:rsidRPr="00D03D6E">
        <w:rPr>
          <w:color w:val="000000" w:themeColor="text1"/>
          <w:sz w:val="23"/>
          <w:szCs w:val="23"/>
        </w:rPr>
        <w:tab/>
      </w:r>
      <w:r w:rsidRPr="00D03D6E">
        <w:rPr>
          <w:color w:val="000000" w:themeColor="text1"/>
          <w:sz w:val="23"/>
          <w:szCs w:val="23"/>
        </w:rPr>
        <w:tab/>
      </w:r>
      <w:r w:rsidRPr="00D03D6E">
        <w:rPr>
          <w:color w:val="000000" w:themeColor="text1"/>
          <w:sz w:val="23"/>
          <w:szCs w:val="23"/>
        </w:rPr>
        <w:tab/>
      </w:r>
      <w:r w:rsidRPr="00D03D6E">
        <w:rPr>
          <w:color w:val="000000" w:themeColor="text1"/>
          <w:sz w:val="23"/>
          <w:szCs w:val="23"/>
        </w:rPr>
        <w:tab/>
      </w:r>
      <w:r w:rsidRPr="00D03D6E">
        <w:rPr>
          <w:rFonts w:ascii="Times New Roman" w:eastAsia="Times New Roman" w:hAnsi="Times New Roman" w:cs="Times New Roman"/>
          <w:b/>
          <w:color w:val="000000" w:themeColor="text1"/>
          <w:sz w:val="23"/>
          <w:szCs w:val="23"/>
          <w:lang w:eastAsia="ro-RO"/>
        </w:rPr>
        <w:t>(Anexa nr. 4 la Hotărârea Guvernului nr. 1071/2020)</w:t>
      </w:r>
      <w:r w:rsidRPr="00D03D6E">
        <w:rPr>
          <w:rFonts w:ascii="Times New Roman" w:eastAsia="Times New Roman" w:hAnsi="Times New Roman" w:cs="Times New Roman"/>
          <w:color w:val="000000" w:themeColor="text1"/>
          <w:sz w:val="23"/>
          <w:szCs w:val="23"/>
          <w:lang w:eastAsia="ro-RO"/>
        </w:rPr>
        <w:t xml:space="preserve"> </w:t>
      </w:r>
      <w:r w:rsidRPr="00D03D6E">
        <w:rPr>
          <w:rFonts w:ascii="Times New Roman" w:eastAsia="Times New Roman" w:hAnsi="Times New Roman" w:cs="Times New Roman"/>
          <w:color w:val="000000" w:themeColor="text1"/>
          <w:sz w:val="23"/>
          <w:szCs w:val="23"/>
          <w:lang w:eastAsia="ro-RO"/>
        </w:rPr>
        <w:br/>
      </w: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Pr="00D03D6E" w:rsidRDefault="0040596B" w:rsidP="0040596B">
      <w:pPr>
        <w:pStyle w:val="NormalWeb"/>
        <w:spacing w:before="0" w:beforeAutospacing="0" w:after="0" w:afterAutospacing="0"/>
        <w:jc w:val="both"/>
        <w:rPr>
          <w:b/>
          <w:bCs/>
          <w:color w:val="000000" w:themeColor="text1"/>
          <w:sz w:val="23"/>
          <w:szCs w:val="23"/>
          <w:lang w:eastAsia="ro-RO"/>
        </w:rPr>
      </w:pPr>
    </w:p>
    <w:p w:rsidR="0040596B" w:rsidRPr="00D03D6E" w:rsidRDefault="0040596B" w:rsidP="0040596B">
      <w:pPr>
        <w:jc w:val="center"/>
        <w:rPr>
          <w:rFonts w:ascii="Times New Roman" w:hAnsi="Times New Roman" w:cs="Times New Roman"/>
          <w:b/>
          <w:bCs/>
          <w:color w:val="000000" w:themeColor="text1"/>
          <w:sz w:val="23"/>
          <w:szCs w:val="23"/>
          <w:lang w:eastAsia="ro-RO"/>
        </w:rPr>
      </w:pPr>
      <w:r w:rsidRPr="00D03D6E">
        <w:rPr>
          <w:rFonts w:ascii="Times New Roman" w:hAnsi="Times New Roman" w:cs="Times New Roman"/>
          <w:b/>
          <w:bCs/>
          <w:color w:val="000000" w:themeColor="text1"/>
          <w:sz w:val="23"/>
          <w:szCs w:val="23"/>
          <w:lang w:eastAsia="ro-RO"/>
        </w:rPr>
        <w:t xml:space="preserve">MODELUL  </w:t>
      </w:r>
    </w:p>
    <w:p w:rsidR="0040596B" w:rsidRPr="00D03D6E" w:rsidRDefault="0040596B" w:rsidP="0040596B">
      <w:pPr>
        <w:jc w:val="center"/>
        <w:rPr>
          <w:rFonts w:ascii="Times New Roman" w:hAnsi="Times New Roman" w:cs="Times New Roman"/>
          <w:b/>
          <w:bCs/>
          <w:color w:val="000000" w:themeColor="text1"/>
          <w:sz w:val="23"/>
          <w:szCs w:val="23"/>
          <w:lang w:eastAsia="ro-RO"/>
        </w:rPr>
      </w:pPr>
      <w:r w:rsidRPr="00D03D6E">
        <w:rPr>
          <w:rFonts w:ascii="Times New Roman" w:hAnsi="Times New Roman" w:cs="Times New Roman"/>
          <w:b/>
          <w:bCs/>
          <w:color w:val="000000" w:themeColor="text1"/>
          <w:sz w:val="23"/>
          <w:szCs w:val="23"/>
          <w:lang w:eastAsia="ro-RO"/>
        </w:rPr>
        <w:t xml:space="preserve">legitimației prin care personalul de recensământ din teritoriu se identifică </w:t>
      </w:r>
    </w:p>
    <w:p w:rsidR="0040596B" w:rsidRPr="00D03D6E" w:rsidRDefault="0040596B" w:rsidP="0040596B">
      <w:pPr>
        <w:jc w:val="center"/>
        <w:rPr>
          <w:rFonts w:ascii="Times New Roman" w:hAnsi="Times New Roman" w:cs="Times New Roman"/>
          <w:b/>
          <w:bCs/>
          <w:color w:val="000000" w:themeColor="text1"/>
          <w:sz w:val="23"/>
          <w:szCs w:val="23"/>
          <w:lang w:eastAsia="ro-RO"/>
        </w:rPr>
      </w:pPr>
      <w:r w:rsidRPr="00D03D6E">
        <w:rPr>
          <w:rFonts w:ascii="Times New Roman" w:hAnsi="Times New Roman" w:cs="Times New Roman"/>
          <w:b/>
          <w:bCs/>
          <w:color w:val="000000" w:themeColor="text1"/>
          <w:sz w:val="23"/>
          <w:szCs w:val="23"/>
          <w:lang w:eastAsia="ro-RO"/>
        </w:rPr>
        <w:t xml:space="preserve">pe întreaga perioadă de recenzare </w:t>
      </w:r>
    </w:p>
    <w:p w:rsidR="0040596B" w:rsidRPr="00D03D6E" w:rsidRDefault="0040596B" w:rsidP="0040596B">
      <w:pPr>
        <w:jc w:val="center"/>
        <w:rPr>
          <w:rFonts w:ascii="Times New Roman" w:hAnsi="Times New Roman" w:cs="Times New Roman"/>
          <w:b/>
          <w:bCs/>
          <w:color w:val="000000" w:themeColor="text1"/>
          <w:sz w:val="23"/>
          <w:szCs w:val="23"/>
          <w:lang w:eastAsia="ro-RO"/>
        </w:rPr>
      </w:pPr>
      <w:r w:rsidRPr="00D03D6E">
        <w:rPr>
          <w:rFonts w:ascii="Times New Roman" w:hAnsi="Times New Roman" w:cs="Times New Roman"/>
          <w:b/>
          <w:bCs/>
          <w:color w:val="000000" w:themeColor="text1"/>
          <w:sz w:val="23"/>
          <w:szCs w:val="23"/>
          <w:lang w:eastAsia="ro-RO"/>
        </w:rPr>
        <w:t>- față/verso -</w:t>
      </w:r>
    </w:p>
    <w:p w:rsidR="0040596B" w:rsidRPr="00D03D6E" w:rsidRDefault="0040596B" w:rsidP="0040596B">
      <w:pPr>
        <w:rPr>
          <w:rFonts w:ascii="Times New Roman" w:hAnsi="Times New Roman" w:cs="Times New Roman"/>
          <w:color w:val="000000" w:themeColor="text1"/>
          <w:sz w:val="23"/>
          <w:szCs w:val="23"/>
          <w:lang w:eastAsia="ro-RO"/>
        </w:rPr>
      </w:pPr>
    </w:p>
    <w:p w:rsidR="0040596B" w:rsidRPr="00D03D6E" w:rsidRDefault="0040596B" w:rsidP="0040596B">
      <w:pPr>
        <w:rPr>
          <w:rFonts w:ascii="Times New Roman" w:hAnsi="Times New Roman" w:cs="Times New Roman"/>
          <w:color w:val="000000" w:themeColor="text1"/>
          <w:sz w:val="23"/>
          <w:szCs w:val="23"/>
          <w:lang w:eastAsia="ro-RO"/>
        </w:rPr>
      </w:pPr>
    </w:p>
    <w:p w:rsidR="0040596B" w:rsidRPr="00D03D6E" w:rsidRDefault="0040596B" w:rsidP="0040596B">
      <w:pPr>
        <w:jc w:val="center"/>
        <w:rPr>
          <w:rFonts w:ascii="Times New Roman" w:hAnsi="Times New Roman" w:cs="Times New Roman"/>
          <w:color w:val="000000" w:themeColor="text1"/>
          <w:sz w:val="23"/>
          <w:szCs w:val="23"/>
          <w:lang w:eastAsia="ro-RO"/>
        </w:rPr>
      </w:pPr>
    </w:p>
    <w:p w:rsidR="0040596B" w:rsidRPr="00D03D6E" w:rsidRDefault="0040596B" w:rsidP="0040596B">
      <w:pPr>
        <w:rPr>
          <w:rFonts w:ascii="Times New Roman" w:hAnsi="Times New Roman" w:cs="Times New Roman"/>
          <w:color w:val="000000" w:themeColor="text1"/>
          <w:sz w:val="23"/>
          <w:szCs w:val="23"/>
          <w:lang w:eastAsia="ro-RO"/>
        </w:rPr>
      </w:pPr>
    </w:p>
    <w:p w:rsidR="0040596B" w:rsidRPr="00D03D6E" w:rsidRDefault="0040596B" w:rsidP="0040596B">
      <w:pPr>
        <w:jc w:val="center"/>
        <w:rPr>
          <w:rFonts w:ascii="Times New Roman" w:hAnsi="Times New Roman" w:cs="Times New Roman"/>
          <w:color w:val="000000" w:themeColor="text1"/>
          <w:sz w:val="23"/>
          <w:szCs w:val="23"/>
        </w:rPr>
      </w:pPr>
      <w:r w:rsidRPr="00D03D6E">
        <w:rPr>
          <w:noProof/>
          <w:color w:val="000000" w:themeColor="text1"/>
          <w:lang w:val="en-US"/>
        </w:rPr>
        <w:drawing>
          <wp:inline distT="0" distB="0" distL="0" distR="0" wp14:anchorId="4AC501D9" wp14:editId="02E4C258">
            <wp:extent cx="5905500" cy="489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423" t="23028" r="39244" b="30916"/>
                    <a:stretch/>
                  </pic:blipFill>
                  <pic:spPr bwMode="auto">
                    <a:xfrm>
                      <a:off x="0" y="0"/>
                      <a:ext cx="5905500" cy="4895850"/>
                    </a:xfrm>
                    <a:prstGeom prst="rect">
                      <a:avLst/>
                    </a:prstGeom>
                    <a:ln>
                      <a:noFill/>
                    </a:ln>
                    <a:extLst>
                      <a:ext uri="{53640926-AAD7-44D8-BBD7-CCE9431645EC}">
                        <a14:shadowObscured xmlns:a14="http://schemas.microsoft.com/office/drawing/2010/main"/>
                      </a:ext>
                    </a:extLst>
                  </pic:spPr>
                </pic:pic>
              </a:graphicData>
            </a:graphic>
          </wp:inline>
        </w:drawing>
      </w:r>
    </w:p>
    <w:p w:rsidR="0040596B" w:rsidRPr="00D03D6E" w:rsidRDefault="0040596B" w:rsidP="0040596B">
      <w:pPr>
        <w:pStyle w:val="NormalWeb"/>
        <w:spacing w:before="0" w:beforeAutospacing="0" w:after="0" w:afterAutospacing="0"/>
        <w:jc w:val="both"/>
        <w:rPr>
          <w:color w:val="000000" w:themeColor="text1"/>
          <w:sz w:val="23"/>
          <w:szCs w:val="23"/>
          <w:lang w:val="ro-RO"/>
        </w:rPr>
      </w:pPr>
    </w:p>
    <w:p w:rsidR="0040596B" w:rsidRDefault="0040596B" w:rsidP="00003603">
      <w:pPr>
        <w:spacing w:before="120" w:line="320" w:lineRule="exact"/>
        <w:jc w:val="both"/>
        <w:rPr>
          <w:rFonts w:ascii="Calibri" w:hAnsi="Calibri" w:cs="Calibri"/>
          <w:sz w:val="24"/>
          <w:szCs w:val="24"/>
          <w:lang w:val="en-US"/>
        </w:rPr>
      </w:pPr>
    </w:p>
    <w:sectPr w:rsidR="0040596B" w:rsidSect="001C160B">
      <w:headerReference w:type="default" r:id="rId10"/>
      <w:footerReference w:type="default" r:id="rId11"/>
      <w:type w:val="continuous"/>
      <w:pgSz w:w="11910" w:h="16840"/>
      <w:pgMar w:top="782" w:right="428"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61" w:rsidRDefault="004B6961">
      <w:r>
        <w:separator/>
      </w:r>
    </w:p>
  </w:endnote>
  <w:endnote w:type="continuationSeparator" w:id="0">
    <w:p w:rsidR="004B6961" w:rsidRDefault="004B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EE"/>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34" w:rsidRDefault="00CA7A07">
    <w:pPr>
      <w:pStyle w:val="BodyText"/>
      <w:spacing w:line="14" w:lineRule="auto"/>
      <w:rPr>
        <w:sz w:val="20"/>
        <w:szCs w:val="20"/>
      </w:rPr>
    </w:pPr>
    <w:r>
      <w:rPr>
        <w:rFonts w:ascii="Roboto" w:hAnsi="Roboto" w:cs="Arial"/>
        <w:b/>
        <w:noProof/>
        <w:sz w:val="16"/>
        <w:szCs w:val="16"/>
        <w:lang w:val="en-US"/>
      </w:rPr>
      <mc:AlternateContent>
        <mc:Choice Requires="wps">
          <w:drawing>
            <wp:anchor distT="45720" distB="45720" distL="114300" distR="114300" simplePos="0" relativeHeight="251682816" behindDoc="0" locked="0" layoutInCell="1" allowOverlap="1">
              <wp:simplePos x="0" y="0"/>
              <wp:positionH relativeFrom="column">
                <wp:posOffset>-384810</wp:posOffset>
              </wp:positionH>
              <wp:positionV relativeFrom="paragraph">
                <wp:posOffset>-273050</wp:posOffset>
              </wp:positionV>
              <wp:extent cx="1569085" cy="20955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209550"/>
                      </a:xfrm>
                      <a:prstGeom prst="rect">
                        <a:avLst/>
                      </a:prstGeom>
                      <a:noFill/>
                      <a:ln w="9525">
                        <a:noFill/>
                        <a:miter lim="800000"/>
                        <a:headEnd/>
                        <a:tailEnd/>
                      </a:ln>
                    </wps:spPr>
                    <wps:txbx>
                      <w:txbxContent>
                        <w:p w:rsidR="004E7C34" w:rsidRPr="00842A3F" w:rsidRDefault="004E7C34" w:rsidP="00842A3F">
                          <w:pPr>
                            <w:rPr>
                              <w:sz w:val="16"/>
                              <w:szCs w:val="16"/>
                            </w:rPr>
                          </w:pPr>
                          <w:r>
                            <w:rPr>
                              <w:rFonts w:cstheme="minorHAnsi"/>
                              <w:sz w:val="16"/>
                              <w:szCs w:val="16"/>
                            </w:rPr>
                            <w:t>www.recensamantromania.ro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28" type="#_x0000_t202" style="position:absolute;margin-left:-30.3pt;margin-top:-21.5pt;width:123.55pt;height:16.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" filled="f" stroked="f">
              <v:textbox style="mso-fit-shape-to-text:t">
                <w:txbxContent>
                  <w:p w:rsidR="004E7C34" w:rsidRPr="00842A3F" w:rsidRDefault="004E7C34" w:rsidP="00842A3F">
                    <w:pPr>
                      <w:rPr>
                        <w:sz w:val="16"/>
                        <w:szCs w:val="16"/>
                      </w:rPr>
                    </w:pPr>
                    <w:r>
                      <w:rPr>
                        <w:rFonts w:cstheme="minorHAnsi"/>
                        <w:sz w:val="16"/>
                        <w:szCs w:val="16"/>
                      </w:rPr>
                      <w:t>www.recensamantromania.ro</w:t>
                    </w:r>
                  </w:p>
                </w:txbxContent>
              </v:textbox>
            </v:shape>
          </w:pict>
        </mc:Fallback>
      </mc:AlternateContent>
    </w:r>
    <w:r>
      <w:rPr>
        <w:rFonts w:ascii="Roboto" w:hAnsi="Roboto" w:cs="Arial"/>
        <w:b/>
        <w:noProof/>
        <w:sz w:val="16"/>
        <w:szCs w:val="16"/>
        <w:lang w:val="en-US"/>
      </w:rPr>
      <mc:AlternateContent>
        <mc:Choice Requires="wps">
          <w:drawing>
            <wp:anchor distT="45720" distB="45720" distL="114300" distR="114300" simplePos="0" relativeHeight="251680768" behindDoc="0" locked="0" layoutInCell="1" allowOverlap="1">
              <wp:simplePos x="0" y="0"/>
              <wp:positionH relativeFrom="column">
                <wp:posOffset>1474470</wp:posOffset>
              </wp:positionH>
              <wp:positionV relativeFrom="paragraph">
                <wp:posOffset>-272415</wp:posOffset>
              </wp:positionV>
              <wp:extent cx="4923155" cy="32766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327660"/>
                      </a:xfrm>
                      <a:prstGeom prst="rect">
                        <a:avLst/>
                      </a:prstGeom>
                      <a:noFill/>
                      <a:ln w="9525">
                        <a:noFill/>
                        <a:miter lim="800000"/>
                        <a:headEnd/>
                        <a:tailEnd/>
                      </a:ln>
                    </wps:spPr>
                    <wps:txbx>
                      <w:txbxContent>
                        <w:p w:rsidR="004E7C34" w:rsidRPr="00842A3F" w:rsidRDefault="004E7C34" w:rsidP="001908A2">
                          <w:pPr>
                            <w:rPr>
                              <w:sz w:val="16"/>
                              <w:szCs w:val="16"/>
                            </w:rPr>
                          </w:pPr>
                          <w:r w:rsidRPr="0008760F">
                            <w:rPr>
                              <w:rFonts w:cstheme="minorHAnsi"/>
                              <w:sz w:val="16"/>
                              <w:szCs w:val="16"/>
                            </w:rPr>
                            <w:t>Institutul Naţional de Statistică, B-dul. Libertăţii nr. 16, Sector 5, Bucureşti, cod 05070</w:t>
                          </w:r>
                        </w:p>
                        <w:p w:rsidR="004E7C34" w:rsidRPr="00842A3F" w:rsidRDefault="004E7C34" w:rsidP="00842A3F">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type="#_x0000_t202" style="position:absolute;margin-left:116.1pt;margin-top:-21.45pt;width:387.65pt;height:25.8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" filled="f" stroked="f">
              <v:textbox style="mso-fit-shape-to-text:t">
                <w:txbxContent>
                  <w:p w:rsidR="004E7C34" w:rsidRPr="00842A3F" w:rsidRDefault="004E7C34" w:rsidP="001908A2">
                    <w:pPr>
                      <w:rPr>
                        <w:sz w:val="16"/>
                        <w:szCs w:val="16"/>
                      </w:rPr>
                    </w:pPr>
                    <w:r w:rsidRPr="0008760F">
                      <w:rPr>
                        <w:rFonts w:cstheme="minorHAnsi"/>
                        <w:sz w:val="16"/>
                        <w:szCs w:val="16"/>
                      </w:rPr>
                      <w:t xml:space="preserve">Institutul </w:t>
                    </w:r>
                    <w:proofErr w:type="spellStart"/>
                    <w:r w:rsidRPr="0008760F">
                      <w:rPr>
                        <w:rFonts w:cstheme="minorHAnsi"/>
                        <w:sz w:val="16"/>
                        <w:szCs w:val="16"/>
                      </w:rPr>
                      <w:t>Naţional</w:t>
                    </w:r>
                    <w:proofErr w:type="spellEnd"/>
                    <w:r w:rsidRPr="0008760F">
                      <w:rPr>
                        <w:rFonts w:cstheme="minorHAnsi"/>
                        <w:sz w:val="16"/>
                        <w:szCs w:val="16"/>
                      </w:rPr>
                      <w:t xml:space="preserve"> de Statistică, B-dul. </w:t>
                    </w:r>
                    <w:proofErr w:type="spellStart"/>
                    <w:r w:rsidRPr="0008760F">
                      <w:rPr>
                        <w:rFonts w:cstheme="minorHAnsi"/>
                        <w:sz w:val="16"/>
                        <w:szCs w:val="16"/>
                      </w:rPr>
                      <w:t>Libertăţii</w:t>
                    </w:r>
                    <w:proofErr w:type="spellEnd"/>
                    <w:r w:rsidRPr="0008760F">
                      <w:rPr>
                        <w:rFonts w:cstheme="minorHAnsi"/>
                        <w:sz w:val="16"/>
                        <w:szCs w:val="16"/>
                      </w:rPr>
                      <w:t xml:space="preserve"> nr. 16, Sector 5, </w:t>
                    </w:r>
                    <w:proofErr w:type="spellStart"/>
                    <w:r w:rsidRPr="0008760F">
                      <w:rPr>
                        <w:rFonts w:cstheme="minorHAnsi"/>
                        <w:sz w:val="16"/>
                        <w:szCs w:val="16"/>
                      </w:rPr>
                      <w:t>Bucureşti</w:t>
                    </w:r>
                    <w:proofErr w:type="spellEnd"/>
                    <w:r w:rsidRPr="0008760F">
                      <w:rPr>
                        <w:rFonts w:cstheme="minorHAnsi"/>
                        <w:sz w:val="16"/>
                        <w:szCs w:val="16"/>
                      </w:rPr>
                      <w:t>, cod 05070</w:t>
                    </w:r>
                  </w:p>
                  <w:p w:rsidR="004E7C34" w:rsidRPr="00842A3F" w:rsidRDefault="004E7C34" w:rsidP="00842A3F">
                    <w:pPr>
                      <w:rPr>
                        <w:sz w:val="16"/>
                        <w:szCs w:val="16"/>
                      </w:rPr>
                    </w:pPr>
                  </w:p>
                </w:txbxContent>
              </v:textbox>
            </v:shape>
          </w:pict>
        </mc:Fallback>
      </mc:AlternateContent>
    </w:r>
    <w:r>
      <w:rPr>
        <w:noProof/>
        <w:lang w:val="en-US"/>
      </w:rPr>
      <mc:AlternateContent>
        <mc:Choice Requires="wpg">
          <w:drawing>
            <wp:anchor distT="0" distB="0" distL="114300" distR="114300" simplePos="0" relativeHeight="251668480" behindDoc="1" locked="1" layoutInCell="1" allowOverlap="1">
              <wp:simplePos x="0" y="0"/>
              <wp:positionH relativeFrom="page">
                <wp:posOffset>487680</wp:posOffset>
              </wp:positionH>
              <wp:positionV relativeFrom="page">
                <wp:posOffset>10128250</wp:posOffset>
              </wp:positionV>
              <wp:extent cx="6551295" cy="1270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2700"/>
                        <a:chOff x="795" y="15838"/>
                        <a:chExt cx="10317" cy="20"/>
                      </a:xfrm>
                    </wpg:grpSpPr>
                    <wps:wsp>
                      <wps:cNvPr id="38" name="Rectangle 4"/>
                      <wps:cNvSpPr>
                        <a:spLocks noChangeArrowheads="1"/>
                      </wps:cNvSpPr>
                      <wps:spPr bwMode="auto">
                        <a:xfrm>
                          <a:off x="794" y="15838"/>
                          <a:ext cx="1649" cy="20"/>
                        </a:xfrm>
                        <a:prstGeom prst="rect">
                          <a:avLst/>
                        </a:prstGeom>
                        <a:solidFill>
                          <a:srgbClr val="276597"/>
                        </a:solidFill>
                        <a:ln>
                          <a:noFill/>
                        </a:ln>
                      </wps:spPr>
                      <wps:bodyPr rot="0" vert="horz" wrap="square" lIns="91440" tIns="45720" rIns="91440" bIns="45720" anchor="t" anchorCtr="0" upright="1">
                        <a:noAutofit/>
                      </wps:bodyPr>
                    </wps:wsp>
                    <wps:wsp>
                      <wps:cNvPr id="39" name="Rectangle 3"/>
                      <wps:cNvSpPr>
                        <a:spLocks noChangeArrowheads="1"/>
                      </wps:cNvSpPr>
                      <wps:spPr bwMode="auto">
                        <a:xfrm>
                          <a:off x="2417" y="15838"/>
                          <a:ext cx="8695" cy="20"/>
                        </a:xfrm>
                        <a:prstGeom prst="rect">
                          <a:avLst/>
                        </a:prstGeom>
                        <a:solidFill>
                          <a:srgbClr val="F5821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33F3F3" id="Group 37" o:spid="_x0000_s1026" style="position:absolute;margin-left:38.4pt;margin-top:797.5pt;width:515.85pt;height:1pt;z-index:-251648000;mso-position-horizontal-relative:page;mso-position-vertical-relative:page" coordorigin="795,15838" coordsize="10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">
              <v:rect id="Rectangle 4" o:spid="_x0000_s1027" style="position:absolute;left:794;top:15838;width:164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" fillcolor="#276597" stroked="f"/>
              <v:rect id="Rectangle 3" o:spid="_x0000_s1028" style="position:absolute;left:2417;top:15838;width:86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" fillcolor="#f5821f" stroked="f"/>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61" w:rsidRDefault="004B6961">
      <w:r>
        <w:separator/>
      </w:r>
    </w:p>
  </w:footnote>
  <w:footnote w:type="continuationSeparator" w:id="0">
    <w:p w:rsidR="004B6961" w:rsidRDefault="004B6961">
      <w:r>
        <w:continuationSeparator/>
      </w:r>
    </w:p>
  </w:footnote>
  <w:footnote w:id="1">
    <w:p w:rsidR="002134A9" w:rsidRPr="00A31EE1" w:rsidRDefault="002134A9" w:rsidP="002134A9">
      <w:pPr>
        <w:jc w:val="both"/>
        <w:rPr>
          <w:rFonts w:ascii="Calibri" w:hAnsi="Calibri" w:cs="Calibri"/>
          <w:sz w:val="18"/>
          <w:szCs w:val="24"/>
          <w:lang w:val="en-US"/>
        </w:rPr>
      </w:pPr>
      <w:r>
        <w:rPr>
          <w:rStyle w:val="FootnoteReference"/>
        </w:rPr>
        <w:footnoteRef/>
      </w:r>
      <w:proofErr w:type="spellStart"/>
      <w:r w:rsidRPr="00A31EE1">
        <w:rPr>
          <w:rFonts w:ascii="Calibri" w:hAnsi="Calibri" w:cs="Calibri"/>
          <w:sz w:val="18"/>
          <w:szCs w:val="24"/>
          <w:lang w:val="en-US"/>
        </w:rPr>
        <w:t>Prin</w:t>
      </w:r>
      <w:proofErr w:type="spellEnd"/>
      <w:r w:rsidRPr="00A31EE1">
        <w:rPr>
          <w:rFonts w:ascii="Calibri" w:hAnsi="Calibri" w:cs="Calibri"/>
          <w:sz w:val="18"/>
          <w:szCs w:val="24"/>
          <w:lang w:val="en-US"/>
        </w:rPr>
        <w:t xml:space="preserve"> </w:t>
      </w:r>
      <w:proofErr w:type="spellStart"/>
      <w:r w:rsidRPr="00A31EE1">
        <w:rPr>
          <w:rFonts w:ascii="Calibri" w:hAnsi="Calibri" w:cs="Calibri"/>
          <w:b/>
          <w:color w:val="4472C4"/>
          <w:sz w:val="18"/>
          <w:szCs w:val="24"/>
          <w:lang w:val="en-US"/>
        </w:rPr>
        <w:t>selectare</w:t>
      </w:r>
      <w:proofErr w:type="spellEnd"/>
      <w:r w:rsidRPr="00A31EE1">
        <w:rPr>
          <w:rFonts w:ascii="Calibri" w:hAnsi="Calibri" w:cs="Calibri"/>
          <w:b/>
          <w:color w:val="4472C4"/>
          <w:sz w:val="18"/>
          <w:szCs w:val="24"/>
          <w:lang w:val="en-US"/>
        </w:rPr>
        <w:t xml:space="preserve"> </w:t>
      </w:r>
      <w:r w:rsidRPr="00A31EE1">
        <w:rPr>
          <w:rFonts w:ascii="Calibri" w:hAnsi="Calibri" w:cs="Calibri"/>
          <w:sz w:val="18"/>
          <w:szCs w:val="24"/>
          <w:lang w:val="en-US"/>
        </w:rPr>
        <w:t xml:space="preserve">se </w:t>
      </w:r>
      <w:proofErr w:type="spellStart"/>
      <w:r w:rsidRPr="00A31EE1">
        <w:rPr>
          <w:rFonts w:ascii="Calibri" w:hAnsi="Calibri" w:cs="Calibri"/>
          <w:sz w:val="18"/>
          <w:szCs w:val="24"/>
          <w:lang w:val="en-US"/>
        </w:rPr>
        <w:t>înțelege</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selecționarea</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unor</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persoane</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în</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vederea</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instruirii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și</w:t>
      </w:r>
      <w:proofErr w:type="spellEnd"/>
      <w:r w:rsidRPr="00A31EE1">
        <w:rPr>
          <w:rFonts w:ascii="Calibri" w:hAnsi="Calibri" w:cs="Calibri"/>
          <w:sz w:val="18"/>
          <w:szCs w:val="24"/>
          <w:lang w:val="en-US"/>
        </w:rPr>
        <w:t xml:space="preserve">, ulterior, </w:t>
      </w:r>
      <w:proofErr w:type="spellStart"/>
      <w:r w:rsidRPr="00A31EE1">
        <w:rPr>
          <w:rFonts w:ascii="Calibri" w:hAnsi="Calibri" w:cs="Calibri"/>
          <w:sz w:val="18"/>
          <w:szCs w:val="24"/>
          <w:lang w:val="en-US"/>
        </w:rPr>
        <w:t>recrutării</w:t>
      </w:r>
      <w:proofErr w:type="spellEnd"/>
      <w:r w:rsidRPr="00A31EE1">
        <w:rPr>
          <w:rFonts w:ascii="Calibri" w:hAnsi="Calibri" w:cs="Calibri"/>
          <w:sz w:val="18"/>
          <w:szCs w:val="24"/>
          <w:lang w:val="en-US"/>
        </w:rPr>
        <w:t xml:space="preserve">, din </w:t>
      </w:r>
      <w:proofErr w:type="spellStart"/>
      <w:r w:rsidRPr="00A31EE1">
        <w:rPr>
          <w:rFonts w:ascii="Calibri" w:hAnsi="Calibri" w:cs="Calibri"/>
          <w:sz w:val="18"/>
          <w:szCs w:val="24"/>
          <w:lang w:val="en-US"/>
        </w:rPr>
        <w:t>totalitatea</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persoanelor</w:t>
      </w:r>
      <w:proofErr w:type="spellEnd"/>
      <w:r w:rsidRPr="00A31EE1">
        <w:rPr>
          <w:rFonts w:ascii="Calibri" w:hAnsi="Calibri" w:cs="Calibri"/>
          <w:sz w:val="18"/>
          <w:szCs w:val="24"/>
          <w:lang w:val="en-US"/>
        </w:rPr>
        <w:t xml:space="preserve"> care </w:t>
      </w:r>
      <w:proofErr w:type="spellStart"/>
      <w:r w:rsidRPr="00A31EE1">
        <w:rPr>
          <w:rFonts w:ascii="Calibri" w:hAnsi="Calibri" w:cs="Calibri"/>
          <w:sz w:val="18"/>
          <w:szCs w:val="24"/>
          <w:lang w:val="en-US"/>
        </w:rPr>
        <w:t>și</w:t>
      </w:r>
      <w:proofErr w:type="spellEnd"/>
      <w:r w:rsidRPr="00A31EE1">
        <w:rPr>
          <w:rFonts w:ascii="Calibri" w:hAnsi="Calibri" w:cs="Calibri"/>
          <w:sz w:val="18"/>
          <w:szCs w:val="24"/>
          <w:lang w:val="en-US"/>
        </w:rPr>
        <w:t xml:space="preserve">-au </w:t>
      </w:r>
      <w:proofErr w:type="spellStart"/>
      <w:r w:rsidRPr="00A31EE1">
        <w:rPr>
          <w:rFonts w:ascii="Calibri" w:hAnsi="Calibri" w:cs="Calibri"/>
          <w:sz w:val="18"/>
          <w:szCs w:val="24"/>
          <w:lang w:val="en-US"/>
        </w:rPr>
        <w:t>exprimat</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dorința</w:t>
      </w:r>
      <w:proofErr w:type="spellEnd"/>
      <w:r w:rsidRPr="00A31EE1">
        <w:rPr>
          <w:rFonts w:ascii="Calibri" w:hAnsi="Calibri" w:cs="Calibri"/>
          <w:sz w:val="18"/>
          <w:szCs w:val="24"/>
          <w:lang w:val="en-US"/>
        </w:rPr>
        <w:t xml:space="preserve"> de a </w:t>
      </w:r>
      <w:proofErr w:type="spellStart"/>
      <w:r w:rsidRPr="00A31EE1">
        <w:rPr>
          <w:rFonts w:ascii="Calibri" w:hAnsi="Calibri" w:cs="Calibri"/>
          <w:sz w:val="18"/>
          <w:szCs w:val="24"/>
          <w:lang w:val="en-US"/>
        </w:rPr>
        <w:t>lucra</w:t>
      </w:r>
      <w:proofErr w:type="spellEnd"/>
      <w:r w:rsidRPr="00A31EE1">
        <w:rPr>
          <w:rFonts w:ascii="Calibri" w:hAnsi="Calibri" w:cs="Calibri"/>
          <w:sz w:val="18"/>
          <w:szCs w:val="24"/>
          <w:lang w:val="en-US"/>
        </w:rPr>
        <w:t xml:space="preserve"> ca personal de </w:t>
      </w:r>
      <w:proofErr w:type="spellStart"/>
      <w:r w:rsidRPr="00A31EE1">
        <w:rPr>
          <w:rFonts w:ascii="Calibri" w:hAnsi="Calibri" w:cs="Calibri"/>
          <w:sz w:val="18"/>
          <w:szCs w:val="24"/>
          <w:lang w:val="en-US"/>
        </w:rPr>
        <w:t>recensământ</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denumiți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candidați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Selectarea</w:t>
      </w:r>
      <w:proofErr w:type="spellEnd"/>
      <w:r w:rsidRPr="00A31EE1">
        <w:rPr>
          <w:rFonts w:ascii="Calibri" w:hAnsi="Calibri" w:cs="Calibri"/>
          <w:sz w:val="18"/>
          <w:szCs w:val="24"/>
          <w:lang w:val="en-US"/>
        </w:rPr>
        <w:t xml:space="preserve"> se </w:t>
      </w:r>
      <w:proofErr w:type="spellStart"/>
      <w:r w:rsidRPr="00A31EE1">
        <w:rPr>
          <w:rFonts w:ascii="Calibri" w:hAnsi="Calibri" w:cs="Calibri"/>
          <w:sz w:val="18"/>
          <w:szCs w:val="24"/>
          <w:lang w:val="en-US"/>
        </w:rPr>
        <w:t>realizează</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pe</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baza</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unei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evaluări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realizate</w:t>
      </w:r>
      <w:proofErr w:type="spellEnd"/>
      <w:r w:rsidRPr="00A31EE1">
        <w:rPr>
          <w:rFonts w:ascii="Calibri" w:hAnsi="Calibri" w:cs="Calibri"/>
          <w:sz w:val="18"/>
          <w:szCs w:val="24"/>
          <w:lang w:val="en-US"/>
        </w:rPr>
        <w:t xml:space="preserve"> de </w:t>
      </w:r>
      <w:proofErr w:type="spellStart"/>
      <w:r w:rsidRPr="00A31EE1">
        <w:rPr>
          <w:rFonts w:ascii="Calibri" w:hAnsi="Calibri" w:cs="Calibri"/>
          <w:sz w:val="18"/>
          <w:szCs w:val="24"/>
          <w:lang w:val="en-US"/>
        </w:rPr>
        <w:t>către</w:t>
      </w:r>
      <w:proofErr w:type="spellEnd"/>
      <w:r w:rsidRPr="00A31EE1">
        <w:rPr>
          <w:rFonts w:ascii="Calibri" w:hAnsi="Calibri" w:cs="Calibri"/>
          <w:sz w:val="18"/>
          <w:szCs w:val="24"/>
          <w:lang w:val="en-US"/>
        </w:rPr>
        <w:t xml:space="preserve"> UJIR-</w:t>
      </w:r>
      <w:proofErr w:type="spellStart"/>
      <w:r w:rsidRPr="00A31EE1">
        <w:rPr>
          <w:rFonts w:ascii="Calibri" w:hAnsi="Calibri" w:cs="Calibri"/>
          <w:sz w:val="18"/>
          <w:szCs w:val="24"/>
          <w:lang w:val="en-US"/>
        </w:rPr>
        <w:t>uri</w:t>
      </w:r>
      <w:proofErr w:type="spellEnd"/>
      <w:r w:rsidRPr="00A31EE1">
        <w:rPr>
          <w:rFonts w:ascii="Calibri" w:hAnsi="Calibri" w:cs="Calibri"/>
          <w:sz w:val="18"/>
          <w:szCs w:val="24"/>
          <w:lang w:val="en-US"/>
        </w:rPr>
        <w:t>.</w:t>
      </w:r>
    </w:p>
    <w:p w:rsidR="002134A9" w:rsidRPr="00A31EE1" w:rsidRDefault="002134A9" w:rsidP="002134A9">
      <w:pPr>
        <w:jc w:val="both"/>
        <w:rPr>
          <w:rFonts w:ascii="Calibri" w:hAnsi="Calibri" w:cs="Calibri"/>
          <w:sz w:val="18"/>
          <w:szCs w:val="24"/>
          <w:lang w:val="en-US"/>
        </w:rPr>
      </w:pPr>
      <w:proofErr w:type="spellStart"/>
      <w:r w:rsidRPr="00A31EE1">
        <w:rPr>
          <w:rFonts w:ascii="Calibri" w:hAnsi="Calibri" w:cs="Calibri"/>
          <w:sz w:val="18"/>
          <w:szCs w:val="24"/>
          <w:lang w:val="en-US"/>
        </w:rPr>
        <w:t>Prin</w:t>
      </w:r>
      <w:proofErr w:type="spellEnd"/>
      <w:r w:rsidRPr="00A31EE1">
        <w:rPr>
          <w:rFonts w:ascii="Calibri" w:hAnsi="Calibri" w:cs="Calibri"/>
          <w:sz w:val="18"/>
          <w:szCs w:val="24"/>
          <w:lang w:val="en-US"/>
        </w:rPr>
        <w:t xml:space="preserve"> </w:t>
      </w:r>
      <w:proofErr w:type="spellStart"/>
      <w:r w:rsidRPr="00A31EE1">
        <w:rPr>
          <w:rFonts w:ascii="Calibri" w:hAnsi="Calibri" w:cs="Calibri"/>
          <w:b/>
          <w:color w:val="4472C4"/>
          <w:sz w:val="18"/>
          <w:szCs w:val="24"/>
          <w:lang w:val="en-US"/>
        </w:rPr>
        <w:t>instruire</w:t>
      </w:r>
      <w:proofErr w:type="spellEnd"/>
      <w:r w:rsidRPr="00A31EE1">
        <w:rPr>
          <w:rFonts w:ascii="Calibri" w:hAnsi="Calibri" w:cs="Calibri"/>
          <w:sz w:val="18"/>
          <w:szCs w:val="24"/>
          <w:lang w:val="en-US"/>
        </w:rPr>
        <w:t xml:space="preserve"> se </w:t>
      </w:r>
      <w:proofErr w:type="spellStart"/>
      <w:r w:rsidRPr="00A31EE1">
        <w:rPr>
          <w:rFonts w:ascii="Calibri" w:hAnsi="Calibri" w:cs="Calibri"/>
          <w:sz w:val="18"/>
          <w:szCs w:val="24"/>
          <w:lang w:val="en-US"/>
        </w:rPr>
        <w:t>înțelege</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u w:val="single"/>
          <w:lang w:val="en-US"/>
        </w:rPr>
        <w:t>participarea</w:t>
      </w:r>
      <w:proofErr w:type="spellEnd"/>
      <w:r w:rsidRPr="00A31EE1">
        <w:rPr>
          <w:rFonts w:ascii="Calibri" w:hAnsi="Calibri" w:cs="Calibri"/>
          <w:sz w:val="18"/>
          <w:szCs w:val="24"/>
          <w:u w:val="single"/>
          <w:lang w:val="en-US"/>
        </w:rPr>
        <w:t xml:space="preserve"> </w:t>
      </w:r>
      <w:proofErr w:type="spellStart"/>
      <w:r w:rsidRPr="00A31EE1">
        <w:rPr>
          <w:rFonts w:ascii="Calibri" w:hAnsi="Calibri" w:cs="Calibri"/>
          <w:sz w:val="18"/>
          <w:szCs w:val="24"/>
          <w:u w:val="single"/>
          <w:lang w:val="en-US"/>
        </w:rPr>
        <w:t>candidaților</w:t>
      </w:r>
      <w:proofErr w:type="spellEnd"/>
      <w:r w:rsidRPr="00A31EE1">
        <w:rPr>
          <w:rFonts w:ascii="Calibri" w:hAnsi="Calibri" w:cs="Calibri"/>
          <w:sz w:val="18"/>
          <w:szCs w:val="24"/>
          <w:u w:val="single"/>
          <w:lang w:val="en-US"/>
        </w:rPr>
        <w:t xml:space="preserve"> </w:t>
      </w:r>
      <w:r w:rsidRPr="00A31EE1">
        <w:rPr>
          <w:rFonts w:ascii="Calibri" w:hAnsi="Calibri" w:cs="Calibri"/>
          <w:sz w:val="18"/>
          <w:szCs w:val="24"/>
          <w:lang w:val="en-US"/>
        </w:rPr>
        <w:t xml:space="preserve">(din </w:t>
      </w:r>
      <w:proofErr w:type="spellStart"/>
      <w:r w:rsidRPr="00A31EE1">
        <w:rPr>
          <w:rFonts w:ascii="Calibri" w:hAnsi="Calibri" w:cs="Calibri"/>
          <w:sz w:val="18"/>
          <w:szCs w:val="24"/>
          <w:lang w:val="en-US"/>
        </w:rPr>
        <w:t>listele</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definitivate</w:t>
      </w:r>
      <w:proofErr w:type="spellEnd"/>
      <w:r w:rsidRPr="00A31EE1">
        <w:rPr>
          <w:rFonts w:ascii="Calibri" w:hAnsi="Calibri" w:cs="Calibri"/>
          <w:sz w:val="18"/>
          <w:szCs w:val="24"/>
          <w:lang w:val="en-US"/>
        </w:rPr>
        <w:t xml:space="preserve"> de UAT-</w:t>
      </w:r>
      <w:proofErr w:type="spellStart"/>
      <w:r w:rsidRPr="00A31EE1">
        <w:rPr>
          <w:rFonts w:ascii="Calibri" w:hAnsi="Calibri" w:cs="Calibri"/>
          <w:sz w:val="18"/>
          <w:szCs w:val="24"/>
          <w:lang w:val="en-US"/>
        </w:rPr>
        <w:t>uri</w:t>
      </w:r>
      <w:proofErr w:type="spellEnd"/>
      <w:r w:rsidRPr="00A31EE1">
        <w:rPr>
          <w:rFonts w:ascii="Calibri" w:hAnsi="Calibri" w:cs="Calibri"/>
          <w:sz w:val="18"/>
          <w:szCs w:val="24"/>
          <w:lang w:val="en-US"/>
        </w:rPr>
        <w:t xml:space="preserve">) </w:t>
      </w:r>
      <w:r w:rsidRPr="00A31EE1">
        <w:rPr>
          <w:rFonts w:ascii="Calibri" w:hAnsi="Calibri" w:cs="Calibri"/>
          <w:sz w:val="18"/>
          <w:szCs w:val="24"/>
          <w:u w:val="single"/>
          <w:lang w:val="en-US"/>
        </w:rPr>
        <w:t xml:space="preserve">la </w:t>
      </w:r>
      <w:proofErr w:type="spellStart"/>
      <w:r w:rsidRPr="00A31EE1">
        <w:rPr>
          <w:rFonts w:ascii="Calibri" w:hAnsi="Calibri" w:cs="Calibri"/>
          <w:sz w:val="18"/>
          <w:szCs w:val="24"/>
          <w:u w:val="single"/>
          <w:lang w:val="en-US"/>
        </w:rPr>
        <w:t>sesiuni</w:t>
      </w:r>
      <w:proofErr w:type="spellEnd"/>
      <w:r w:rsidRPr="00A31EE1">
        <w:rPr>
          <w:rFonts w:ascii="Calibri" w:hAnsi="Calibri" w:cs="Calibri"/>
          <w:sz w:val="18"/>
          <w:szCs w:val="24"/>
          <w:u w:val="single"/>
          <w:lang w:val="en-US"/>
        </w:rPr>
        <w:t xml:space="preserve"> de </w:t>
      </w:r>
      <w:proofErr w:type="spellStart"/>
      <w:r w:rsidRPr="00A31EE1">
        <w:rPr>
          <w:rFonts w:ascii="Calibri" w:hAnsi="Calibri" w:cs="Calibri"/>
          <w:sz w:val="18"/>
          <w:szCs w:val="24"/>
          <w:u w:val="single"/>
          <w:lang w:val="en-US"/>
        </w:rPr>
        <w:t>instruire</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privind</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recensământul</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populației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și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locuințelor</w:t>
      </w:r>
      <w:proofErr w:type="spellEnd"/>
      <w:r w:rsidRPr="00A31EE1">
        <w:rPr>
          <w:rFonts w:ascii="Calibri" w:hAnsi="Calibri" w:cs="Calibri"/>
          <w:sz w:val="18"/>
          <w:szCs w:val="24"/>
          <w:lang w:val="en-US"/>
        </w:rPr>
        <w:t xml:space="preserve"> din </w:t>
      </w:r>
      <w:proofErr w:type="spellStart"/>
      <w:r w:rsidRPr="00A31EE1">
        <w:rPr>
          <w:rFonts w:ascii="Calibri" w:hAnsi="Calibri" w:cs="Calibri"/>
          <w:sz w:val="18"/>
          <w:szCs w:val="24"/>
          <w:lang w:val="en-US"/>
        </w:rPr>
        <w:t>runda</w:t>
      </w:r>
      <w:proofErr w:type="spellEnd"/>
      <w:r w:rsidRPr="00A31EE1">
        <w:rPr>
          <w:rFonts w:ascii="Calibri" w:hAnsi="Calibri" w:cs="Calibri"/>
          <w:sz w:val="18"/>
          <w:szCs w:val="24"/>
          <w:lang w:val="en-US"/>
        </w:rPr>
        <w:t xml:space="preserve"> 2021, </w:t>
      </w:r>
      <w:proofErr w:type="spellStart"/>
      <w:r w:rsidRPr="00A31EE1">
        <w:rPr>
          <w:rFonts w:ascii="Calibri" w:hAnsi="Calibri" w:cs="Calibri"/>
          <w:sz w:val="18"/>
          <w:szCs w:val="24"/>
          <w:lang w:val="en-US"/>
        </w:rPr>
        <w:t>desfășurate</w:t>
      </w:r>
      <w:proofErr w:type="spellEnd"/>
      <w:r w:rsidRPr="00A31EE1">
        <w:rPr>
          <w:rFonts w:ascii="Calibri" w:hAnsi="Calibri" w:cs="Calibri"/>
          <w:sz w:val="18"/>
          <w:szCs w:val="24"/>
          <w:lang w:val="en-US"/>
        </w:rPr>
        <w:t xml:space="preserve"> la </w:t>
      </w:r>
      <w:proofErr w:type="spellStart"/>
      <w:r w:rsidRPr="00A31EE1">
        <w:rPr>
          <w:rFonts w:ascii="Calibri" w:hAnsi="Calibri" w:cs="Calibri"/>
          <w:sz w:val="18"/>
          <w:szCs w:val="24"/>
          <w:lang w:val="en-US"/>
        </w:rPr>
        <w:t>nivel</w:t>
      </w:r>
      <w:proofErr w:type="spellEnd"/>
      <w:r w:rsidRPr="00A31EE1">
        <w:rPr>
          <w:rFonts w:ascii="Calibri" w:hAnsi="Calibri" w:cs="Calibri"/>
          <w:sz w:val="18"/>
          <w:szCs w:val="24"/>
          <w:lang w:val="en-US"/>
        </w:rPr>
        <w:t xml:space="preserve"> local (</w:t>
      </w:r>
      <w:proofErr w:type="spellStart"/>
      <w:r w:rsidRPr="00A31EE1">
        <w:rPr>
          <w:rFonts w:ascii="Calibri" w:hAnsi="Calibri" w:cs="Calibri"/>
          <w:sz w:val="18"/>
          <w:szCs w:val="24"/>
          <w:lang w:val="en-US"/>
        </w:rPr>
        <w:t>județean</w:t>
      </w:r>
      <w:proofErr w:type="spellEnd"/>
      <w:r w:rsidRPr="00A31EE1">
        <w:rPr>
          <w:rFonts w:ascii="Calibri" w:hAnsi="Calibri" w:cs="Calibri"/>
          <w:sz w:val="18"/>
          <w:szCs w:val="24"/>
          <w:lang w:val="en-US"/>
        </w:rPr>
        <w:t xml:space="preserve">) de </w:t>
      </w:r>
      <w:proofErr w:type="spellStart"/>
      <w:r w:rsidRPr="00A31EE1">
        <w:rPr>
          <w:rFonts w:ascii="Calibri" w:hAnsi="Calibri" w:cs="Calibri"/>
          <w:sz w:val="18"/>
          <w:szCs w:val="24"/>
          <w:lang w:val="en-US"/>
        </w:rPr>
        <w:t>către</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instructori</w:t>
      </w:r>
      <w:proofErr w:type="spellEnd"/>
      <w:r w:rsidRPr="00A31EE1">
        <w:rPr>
          <w:rFonts w:ascii="Calibri" w:hAnsi="Calibri" w:cs="Calibri"/>
          <w:sz w:val="18"/>
          <w:szCs w:val="24"/>
          <w:lang w:val="en-US"/>
        </w:rPr>
        <w:t xml:space="preserve"> din </w:t>
      </w:r>
      <w:proofErr w:type="spellStart"/>
      <w:r w:rsidRPr="00A31EE1">
        <w:rPr>
          <w:rFonts w:ascii="Calibri" w:hAnsi="Calibri" w:cs="Calibri"/>
          <w:sz w:val="18"/>
          <w:szCs w:val="24"/>
          <w:lang w:val="en-US"/>
        </w:rPr>
        <w:t>cadrul</w:t>
      </w:r>
      <w:proofErr w:type="spellEnd"/>
      <w:r w:rsidRPr="00A31EE1">
        <w:rPr>
          <w:rFonts w:ascii="Calibri" w:hAnsi="Calibri" w:cs="Calibri"/>
          <w:sz w:val="18"/>
          <w:szCs w:val="24"/>
          <w:lang w:val="en-US"/>
        </w:rPr>
        <w:t xml:space="preserve"> UJIR-</w:t>
      </w:r>
      <w:proofErr w:type="spellStart"/>
      <w:r w:rsidRPr="00A31EE1">
        <w:rPr>
          <w:rFonts w:ascii="Calibri" w:hAnsi="Calibri" w:cs="Calibri"/>
          <w:sz w:val="18"/>
          <w:szCs w:val="24"/>
          <w:lang w:val="en-US"/>
        </w:rPr>
        <w:t>urilor</w:t>
      </w:r>
      <w:proofErr w:type="spellEnd"/>
      <w:r w:rsidRPr="00A31EE1">
        <w:rPr>
          <w:rFonts w:ascii="Calibri" w:hAnsi="Calibri" w:cs="Calibri"/>
          <w:sz w:val="18"/>
          <w:szCs w:val="24"/>
          <w:lang w:val="en-US"/>
        </w:rPr>
        <w:t>.</w:t>
      </w:r>
    </w:p>
    <w:p w:rsidR="002134A9" w:rsidRPr="00A31EE1" w:rsidRDefault="002134A9" w:rsidP="002134A9">
      <w:pPr>
        <w:jc w:val="both"/>
        <w:rPr>
          <w:rFonts w:ascii="Calibri" w:hAnsi="Calibri" w:cs="Calibri"/>
          <w:sz w:val="18"/>
          <w:szCs w:val="24"/>
          <w:lang w:val="en-US"/>
        </w:rPr>
      </w:pPr>
      <w:proofErr w:type="spellStart"/>
      <w:r w:rsidRPr="00A31EE1">
        <w:rPr>
          <w:rFonts w:ascii="Calibri" w:hAnsi="Calibri" w:cs="Calibri"/>
          <w:sz w:val="18"/>
          <w:szCs w:val="24"/>
          <w:lang w:val="en-US"/>
        </w:rPr>
        <w:t>Prin</w:t>
      </w:r>
      <w:proofErr w:type="spellEnd"/>
      <w:r w:rsidRPr="00A31EE1">
        <w:rPr>
          <w:rFonts w:ascii="Calibri" w:hAnsi="Calibri" w:cs="Calibri"/>
          <w:sz w:val="18"/>
          <w:szCs w:val="24"/>
          <w:lang w:val="en-US"/>
        </w:rPr>
        <w:t xml:space="preserve"> </w:t>
      </w:r>
      <w:proofErr w:type="spellStart"/>
      <w:r w:rsidRPr="00A31EE1">
        <w:rPr>
          <w:rFonts w:ascii="Calibri" w:hAnsi="Calibri" w:cs="Calibri"/>
          <w:b/>
          <w:color w:val="4472C4"/>
          <w:sz w:val="18"/>
          <w:szCs w:val="24"/>
          <w:lang w:val="en-US"/>
        </w:rPr>
        <w:t>recrutare</w:t>
      </w:r>
      <w:r w:rsidRPr="00A31EE1">
        <w:rPr>
          <w:rFonts w:ascii="Calibri" w:hAnsi="Calibri" w:cs="Calibri"/>
          <w:sz w:val="18"/>
          <w:szCs w:val="24"/>
          <w:lang w:val="en-US"/>
        </w:rPr>
        <w:t>se</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înțelege</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u w:val="single"/>
          <w:lang w:val="en-US"/>
        </w:rPr>
        <w:t>operațiunea</w:t>
      </w:r>
      <w:proofErr w:type="spellEnd"/>
      <w:r w:rsidRPr="00A31EE1">
        <w:rPr>
          <w:rFonts w:ascii="Calibri" w:hAnsi="Calibri" w:cs="Calibri"/>
          <w:sz w:val="18"/>
          <w:szCs w:val="24"/>
          <w:u w:val="single"/>
          <w:lang w:val="en-US"/>
        </w:rPr>
        <w:t xml:space="preserve"> de </w:t>
      </w:r>
      <w:proofErr w:type="spellStart"/>
      <w:r w:rsidRPr="00A31EE1">
        <w:rPr>
          <w:rFonts w:ascii="Calibri" w:hAnsi="Calibri" w:cs="Calibri"/>
          <w:sz w:val="18"/>
          <w:szCs w:val="24"/>
          <w:u w:val="single"/>
          <w:lang w:val="en-US"/>
        </w:rPr>
        <w:t>încheiere</w:t>
      </w:r>
      <w:proofErr w:type="spellEnd"/>
      <w:r w:rsidRPr="00A31EE1">
        <w:rPr>
          <w:rFonts w:ascii="Calibri" w:hAnsi="Calibri" w:cs="Calibri"/>
          <w:sz w:val="18"/>
          <w:szCs w:val="24"/>
          <w:u w:val="single"/>
          <w:lang w:val="en-US"/>
        </w:rPr>
        <w:t xml:space="preserve"> a </w:t>
      </w:r>
      <w:proofErr w:type="spellStart"/>
      <w:r w:rsidRPr="00A31EE1">
        <w:rPr>
          <w:rFonts w:ascii="Calibri" w:hAnsi="Calibri" w:cs="Calibri"/>
          <w:sz w:val="18"/>
          <w:szCs w:val="24"/>
          <w:u w:val="single"/>
          <w:lang w:val="en-US"/>
        </w:rPr>
        <w:t>contractului</w:t>
      </w:r>
      <w:proofErr w:type="spellEnd"/>
      <w:r w:rsidRPr="00A31EE1">
        <w:rPr>
          <w:rFonts w:ascii="Calibri" w:hAnsi="Calibri" w:cs="Calibri"/>
          <w:sz w:val="18"/>
          <w:szCs w:val="24"/>
          <w:u w:val="single"/>
          <w:lang w:val="en-US"/>
        </w:rPr>
        <w:t xml:space="preserve"> </w:t>
      </w:r>
      <w:proofErr w:type="spellStart"/>
      <w:r w:rsidRPr="00A31EE1">
        <w:rPr>
          <w:rFonts w:ascii="Calibri" w:hAnsi="Calibri" w:cs="Calibri"/>
          <w:sz w:val="18"/>
          <w:szCs w:val="24"/>
          <w:u w:val="single"/>
          <w:lang w:val="en-US"/>
        </w:rPr>
        <w:t>cadru</w:t>
      </w:r>
      <w:proofErr w:type="spellEnd"/>
      <w:r w:rsidRPr="00A31EE1">
        <w:rPr>
          <w:rFonts w:ascii="Calibri" w:hAnsi="Calibri" w:cs="Calibri"/>
          <w:sz w:val="18"/>
          <w:szCs w:val="24"/>
          <w:u w:val="single"/>
          <w:lang w:val="en-US"/>
        </w:rPr>
        <w:t xml:space="preserve"> de </w:t>
      </w:r>
      <w:proofErr w:type="spellStart"/>
      <w:r w:rsidRPr="00A31EE1">
        <w:rPr>
          <w:rFonts w:ascii="Calibri" w:hAnsi="Calibri" w:cs="Calibri"/>
          <w:sz w:val="18"/>
          <w:szCs w:val="24"/>
          <w:u w:val="single"/>
          <w:lang w:val="en-US"/>
        </w:rPr>
        <w:t>servicii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pentru</w:t>
      </w:r>
      <w:proofErr w:type="spellEnd"/>
      <w:r w:rsidRPr="00A31EE1">
        <w:rPr>
          <w:rFonts w:ascii="Calibri" w:hAnsi="Calibri" w:cs="Calibri"/>
          <w:sz w:val="18"/>
          <w:szCs w:val="24"/>
          <w:lang w:val="en-US"/>
        </w:rPr>
        <w:t xml:space="preserve"> </w:t>
      </w:r>
      <w:r w:rsidRPr="00A31EE1">
        <w:rPr>
          <w:rStyle w:val="salnttl"/>
          <w:rFonts w:ascii="Calibri" w:hAnsi="Calibri" w:cs="Calibri"/>
          <w:color w:val="000000"/>
          <w:sz w:val="18"/>
          <w:szCs w:val="24"/>
          <w:bdr w:val="none" w:sz="0" w:space="0" w:color="auto" w:frame="1"/>
          <w:shd w:val="clear" w:color="auto" w:fill="FFFFFF"/>
        </w:rPr>
        <w:t xml:space="preserve">recensământul populației și locuințelor (RPL 2021) între fiecare UAT (primărie) și persoanele selectate în urma evaluării realizate de către UJIR-uri, persoane care urmează să presteze servicii în calitate de </w:t>
      </w:r>
      <w:proofErr w:type="spellStart"/>
      <w:r w:rsidRPr="00A31EE1">
        <w:rPr>
          <w:rFonts w:ascii="Calibri" w:hAnsi="Calibri" w:cs="Calibri"/>
          <w:sz w:val="18"/>
          <w:szCs w:val="24"/>
          <w:lang w:val="en-US"/>
        </w:rPr>
        <w:t>recenzori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recenzori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pentru</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autorecenzare</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asistată</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recenzori-şefi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şi</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coordonatori</w:t>
      </w:r>
      <w:proofErr w:type="spellEnd"/>
      <w:r w:rsidRPr="00A31EE1">
        <w:rPr>
          <w:rFonts w:ascii="Calibri" w:hAnsi="Calibri" w:cs="Calibri"/>
          <w:sz w:val="18"/>
          <w:szCs w:val="24"/>
          <w:lang w:val="en-US"/>
        </w:rPr>
        <w:t xml:space="preserve"> la </w:t>
      </w:r>
      <w:proofErr w:type="spellStart"/>
      <w:r w:rsidRPr="00A31EE1">
        <w:rPr>
          <w:rFonts w:ascii="Calibri" w:hAnsi="Calibri" w:cs="Calibri"/>
          <w:sz w:val="18"/>
          <w:szCs w:val="24"/>
          <w:lang w:val="en-US"/>
        </w:rPr>
        <w:t>nivel</w:t>
      </w:r>
      <w:proofErr w:type="spellEnd"/>
      <w:r w:rsidRPr="00A31EE1">
        <w:rPr>
          <w:rFonts w:ascii="Calibri" w:hAnsi="Calibri" w:cs="Calibri"/>
          <w:sz w:val="18"/>
          <w:szCs w:val="24"/>
          <w:lang w:val="en-US"/>
        </w:rPr>
        <w:t xml:space="preserve"> de </w:t>
      </w:r>
      <w:proofErr w:type="spellStart"/>
      <w:r w:rsidRPr="00A31EE1">
        <w:rPr>
          <w:rFonts w:ascii="Calibri" w:hAnsi="Calibri" w:cs="Calibri"/>
          <w:sz w:val="18"/>
          <w:szCs w:val="24"/>
          <w:lang w:val="en-US"/>
        </w:rPr>
        <w:t>municipiu</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oraş</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comună</w:t>
      </w:r>
      <w:proofErr w:type="spellEnd"/>
      <w:r w:rsidRPr="00A31EE1">
        <w:rPr>
          <w:rFonts w:ascii="Calibri" w:hAnsi="Calibri" w:cs="Calibri"/>
          <w:sz w:val="18"/>
          <w:szCs w:val="24"/>
          <w:lang w:val="en-US"/>
        </w:rPr>
        <w:t xml:space="preserve"> </w:t>
      </w:r>
      <w:proofErr w:type="spellStart"/>
      <w:r w:rsidRPr="00A31EE1">
        <w:rPr>
          <w:rFonts w:ascii="Calibri" w:hAnsi="Calibri" w:cs="Calibri"/>
          <w:sz w:val="18"/>
          <w:szCs w:val="24"/>
          <w:lang w:val="en-US"/>
        </w:rPr>
        <w:t>şi</w:t>
      </w:r>
      <w:proofErr w:type="spellEnd"/>
      <w:r w:rsidRPr="00A31EE1">
        <w:rPr>
          <w:rFonts w:ascii="Calibri" w:hAnsi="Calibri" w:cs="Calibri"/>
          <w:sz w:val="18"/>
          <w:szCs w:val="24"/>
          <w:lang w:val="en-US"/>
        </w:rPr>
        <w:t xml:space="preserve"> de sector al municipiului </w:t>
      </w:r>
      <w:proofErr w:type="spellStart"/>
      <w:r w:rsidRPr="00A31EE1">
        <w:rPr>
          <w:rFonts w:ascii="Calibri" w:hAnsi="Calibri" w:cs="Calibri"/>
          <w:sz w:val="18"/>
          <w:szCs w:val="24"/>
          <w:lang w:val="en-US"/>
        </w:rPr>
        <w:t>Bucureşti</w:t>
      </w:r>
      <w:proofErr w:type="spellEnd"/>
      <w:r w:rsidRPr="00A31EE1">
        <w:rPr>
          <w:rFonts w:ascii="Calibri" w:hAnsi="Calibri" w:cs="Calibri"/>
          <w:sz w:val="18"/>
          <w:szCs w:val="24"/>
          <w:lang w:val="en-US"/>
        </w:rPr>
        <w:t>.</w:t>
      </w:r>
    </w:p>
    <w:p w:rsidR="002134A9" w:rsidRPr="002134A9" w:rsidRDefault="002134A9">
      <w:pPr>
        <w:pStyle w:val="FootnoteText"/>
        <w:rPr>
          <w:lang w:val="en-US"/>
        </w:rPr>
      </w:pPr>
    </w:p>
  </w:footnote>
  <w:footnote w:id="2">
    <w:p w:rsidR="0040596B" w:rsidRPr="00863AE1" w:rsidRDefault="0040596B" w:rsidP="0040596B">
      <w:pPr>
        <w:pStyle w:val="NormalWeb"/>
        <w:spacing w:before="0" w:beforeAutospacing="0" w:after="0" w:afterAutospacing="0"/>
        <w:jc w:val="both"/>
        <w:rPr>
          <w:sz w:val="23"/>
          <w:szCs w:val="23"/>
          <w:lang w:val="ro-RO"/>
        </w:rPr>
      </w:pPr>
      <w:r>
        <w:rPr>
          <w:rStyle w:val="FootnoteReference"/>
        </w:rPr>
        <w:footnoteRef/>
      </w:r>
      <w:r>
        <w:t xml:space="preserve"> </w:t>
      </w:r>
      <w:r w:rsidRPr="00863AE1">
        <w:rPr>
          <w:sz w:val="20"/>
          <w:szCs w:val="20"/>
          <w:lang w:val="ro-RO"/>
        </w:rPr>
        <w:t>Prin completarea procesului-verbal vă exprimați acordul pentru prelucrarea datelor cu caracter personal. UJIR/DTS prelucrează datele cu caracter personal cu respectarea tuturor dispozițiilor legale în vigoare.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34" w:rsidRDefault="00CA7A07" w:rsidP="004C7117">
    <w:pPr>
      <w:pStyle w:val="Header"/>
      <w:rPr>
        <w:rFonts w:ascii="Roboto" w:hAnsi="Roboto" w:cs="Arial"/>
        <w:b/>
        <w:sz w:val="16"/>
        <w:szCs w:val="16"/>
      </w:rPr>
    </w:pPr>
    <w:r>
      <w:rPr>
        <w:rFonts w:ascii="Roboto" w:hAnsi="Roboto" w:cs="Arial"/>
        <w:b/>
        <w:noProof/>
        <w:sz w:val="16"/>
        <w:szCs w:val="16"/>
        <w:lang w:val="en-US"/>
      </w:rPr>
      <mc:AlternateContent>
        <mc:Choice Requires="wps">
          <w:drawing>
            <wp:anchor distT="45720" distB="45720" distL="114300" distR="114300" simplePos="0" relativeHeight="251674624" behindDoc="0" locked="0" layoutInCell="1" allowOverlap="1">
              <wp:simplePos x="0" y="0"/>
              <wp:positionH relativeFrom="column">
                <wp:posOffset>447040</wp:posOffset>
              </wp:positionH>
              <wp:positionV relativeFrom="paragraph">
                <wp:posOffset>-122555</wp:posOffset>
              </wp:positionV>
              <wp:extent cx="2756535" cy="752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752475"/>
                      </a:xfrm>
                      <a:prstGeom prst="rect">
                        <a:avLst/>
                      </a:prstGeom>
                      <a:noFill/>
                      <a:ln w="9525">
                        <a:noFill/>
                        <a:miter lim="800000"/>
                        <a:headEnd/>
                        <a:tailEnd/>
                      </a:ln>
                    </wps:spPr>
                    <wps:txbx>
                      <w:txbxContent>
                        <w:p w:rsidR="004E7C34" w:rsidRPr="002F7F98" w:rsidRDefault="004E7C34" w:rsidP="004C7117">
                          <w:pPr>
                            <w:rPr>
                              <w:b/>
                              <w:sz w:val="20"/>
                              <w:szCs w:val="20"/>
                            </w:rPr>
                          </w:pPr>
                          <w:r w:rsidRPr="002F7F98">
                            <w:rPr>
                              <w:b/>
                              <w:sz w:val="20"/>
                              <w:szCs w:val="20"/>
                            </w:rPr>
                            <w:t>Institutul Naţional de Statistică</w:t>
                          </w:r>
                        </w:p>
                        <w:p w:rsidR="004E7C34" w:rsidRPr="00753D32" w:rsidRDefault="004E7C34" w:rsidP="00753D32">
                          <w:pPr>
                            <w:rPr>
                              <w:sz w:val="18"/>
                              <w:szCs w:val="18"/>
                            </w:rPr>
                          </w:pPr>
                          <w:r w:rsidRPr="00753D32">
                            <w:rPr>
                              <w:sz w:val="18"/>
                              <w:szCs w:val="18"/>
                            </w:rPr>
                            <w:t>Unitatea de Coordonare şi Implementare a Recensământului Populaţiei şi Locuinţelor 2021</w:t>
                          </w:r>
                        </w:p>
                        <w:p w:rsidR="004E7C34" w:rsidRPr="00842A3F" w:rsidRDefault="004E7C34" w:rsidP="00753D32">
                          <w:pPr>
                            <w:rPr>
                              <w:sz w:val="16"/>
                              <w:szCs w:val="16"/>
                            </w:rPr>
                          </w:pPr>
                          <w:r w:rsidRPr="00753D32">
                            <w:rPr>
                              <w:sz w:val="18"/>
                              <w:szCs w:val="18"/>
                            </w:rPr>
                            <w:t>www.recensamantromania.ro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5.2pt;margin-top:-9.65pt;width:217.05pt;height:5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" filled="f" stroked="f">
              <v:textbox>
                <w:txbxContent>
                  <w:p w:rsidR="004E7C34" w:rsidRPr="002F7F98" w:rsidRDefault="004E7C34" w:rsidP="004C7117">
                    <w:pPr>
                      <w:rPr>
                        <w:b/>
                        <w:sz w:val="20"/>
                        <w:szCs w:val="20"/>
                      </w:rPr>
                    </w:pPr>
                    <w:r w:rsidRPr="002F7F98">
                      <w:rPr>
                        <w:b/>
                        <w:sz w:val="20"/>
                        <w:szCs w:val="20"/>
                      </w:rPr>
                      <w:t xml:space="preserve">Institutul </w:t>
                    </w:r>
                    <w:proofErr w:type="spellStart"/>
                    <w:r w:rsidRPr="002F7F98">
                      <w:rPr>
                        <w:b/>
                        <w:sz w:val="20"/>
                        <w:szCs w:val="20"/>
                      </w:rPr>
                      <w:t>Naţional</w:t>
                    </w:r>
                    <w:proofErr w:type="spellEnd"/>
                    <w:r w:rsidRPr="002F7F98">
                      <w:rPr>
                        <w:b/>
                        <w:sz w:val="20"/>
                        <w:szCs w:val="20"/>
                      </w:rPr>
                      <w:t xml:space="preserve"> de Statistică</w:t>
                    </w:r>
                  </w:p>
                  <w:p w:rsidR="004E7C34" w:rsidRPr="00753D32" w:rsidRDefault="004E7C34" w:rsidP="00753D32">
                    <w:pPr>
                      <w:rPr>
                        <w:sz w:val="18"/>
                        <w:szCs w:val="18"/>
                      </w:rPr>
                    </w:pPr>
                    <w:r w:rsidRPr="00753D32">
                      <w:rPr>
                        <w:sz w:val="18"/>
                        <w:szCs w:val="18"/>
                      </w:rPr>
                      <w:t xml:space="preserve">Unitatea de Coordonare </w:t>
                    </w:r>
                    <w:proofErr w:type="spellStart"/>
                    <w:r w:rsidRPr="00753D32">
                      <w:rPr>
                        <w:sz w:val="18"/>
                        <w:szCs w:val="18"/>
                      </w:rPr>
                      <w:t>şi</w:t>
                    </w:r>
                    <w:proofErr w:type="spellEnd"/>
                    <w:r w:rsidRPr="00753D32">
                      <w:rPr>
                        <w:sz w:val="18"/>
                        <w:szCs w:val="18"/>
                      </w:rPr>
                      <w:t xml:space="preserve"> Implementare a Recensământului </w:t>
                    </w:r>
                    <w:proofErr w:type="spellStart"/>
                    <w:r w:rsidRPr="00753D32">
                      <w:rPr>
                        <w:sz w:val="18"/>
                        <w:szCs w:val="18"/>
                      </w:rPr>
                      <w:t>Populaţiei</w:t>
                    </w:r>
                    <w:proofErr w:type="spellEnd"/>
                    <w:r w:rsidRPr="00753D32">
                      <w:rPr>
                        <w:sz w:val="18"/>
                        <w:szCs w:val="18"/>
                      </w:rPr>
                      <w:t xml:space="preserve"> </w:t>
                    </w:r>
                    <w:proofErr w:type="spellStart"/>
                    <w:r w:rsidRPr="00753D32">
                      <w:rPr>
                        <w:sz w:val="18"/>
                        <w:szCs w:val="18"/>
                      </w:rPr>
                      <w:t>şi</w:t>
                    </w:r>
                    <w:proofErr w:type="spellEnd"/>
                    <w:r w:rsidRPr="00753D32">
                      <w:rPr>
                        <w:sz w:val="18"/>
                        <w:szCs w:val="18"/>
                      </w:rPr>
                      <w:t xml:space="preserve"> </w:t>
                    </w:r>
                    <w:proofErr w:type="spellStart"/>
                    <w:r w:rsidRPr="00753D32">
                      <w:rPr>
                        <w:sz w:val="18"/>
                        <w:szCs w:val="18"/>
                      </w:rPr>
                      <w:t>Locuinţelor</w:t>
                    </w:r>
                    <w:proofErr w:type="spellEnd"/>
                    <w:r w:rsidRPr="00753D32">
                      <w:rPr>
                        <w:sz w:val="18"/>
                        <w:szCs w:val="18"/>
                      </w:rPr>
                      <w:t xml:space="preserve"> 2021</w:t>
                    </w:r>
                  </w:p>
                  <w:p w:rsidR="004E7C34" w:rsidRPr="00842A3F" w:rsidRDefault="004E7C34" w:rsidP="00753D32">
                    <w:pPr>
                      <w:rPr>
                        <w:sz w:val="16"/>
                        <w:szCs w:val="16"/>
                      </w:rPr>
                    </w:pPr>
                    <w:r w:rsidRPr="00753D32">
                      <w:rPr>
                        <w:sz w:val="18"/>
                        <w:szCs w:val="18"/>
                      </w:rPr>
                      <w:t>www.recensamantromania.ro</w:t>
                    </w:r>
                  </w:p>
                </w:txbxContent>
              </v:textbox>
            </v:shape>
          </w:pict>
        </mc:Fallback>
      </mc:AlternateContent>
    </w:r>
    <w:r w:rsidR="004E7C34">
      <w:rPr>
        <w:noProof/>
        <w:lang w:val="en-US"/>
      </w:rPr>
      <w:drawing>
        <wp:anchor distT="0" distB="0" distL="114300" distR="114300" simplePos="0" relativeHeight="251661312" behindDoc="0" locked="0" layoutInCell="1" allowOverlap="1">
          <wp:simplePos x="0" y="0"/>
          <wp:positionH relativeFrom="column">
            <wp:posOffset>3891280</wp:posOffset>
          </wp:positionH>
          <wp:positionV relativeFrom="paragraph">
            <wp:posOffset>-54913</wp:posOffset>
          </wp:positionV>
          <wp:extent cx="2322317" cy="556660"/>
          <wp:effectExtent l="0" t="0" r="190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RPL 2021 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22317" cy="556660"/>
                  </a:xfrm>
                  <a:prstGeom prst="rect">
                    <a:avLst/>
                  </a:prstGeom>
                </pic:spPr>
              </pic:pic>
            </a:graphicData>
          </a:graphic>
        </wp:anchor>
      </w:drawing>
    </w:r>
    <w:r w:rsidR="004E7C34" w:rsidRPr="00757C54">
      <w:rPr>
        <w:rFonts w:ascii="Times New Roman"/>
        <w:noProof/>
        <w:sz w:val="20"/>
        <w:szCs w:val="20"/>
        <w:lang w:val="en-US"/>
      </w:rPr>
      <w:drawing>
        <wp:anchor distT="0" distB="0" distL="114300" distR="114300" simplePos="0" relativeHeight="251657216" behindDoc="0" locked="0" layoutInCell="1" allowOverlap="1">
          <wp:simplePos x="0" y="0"/>
          <wp:positionH relativeFrom="column">
            <wp:posOffset>-203200</wp:posOffset>
          </wp:positionH>
          <wp:positionV relativeFrom="paragraph">
            <wp:posOffset>-158750</wp:posOffset>
          </wp:positionV>
          <wp:extent cx="685800" cy="701675"/>
          <wp:effectExtent l="0" t="0" r="0" b="3175"/>
          <wp:wrapNone/>
          <wp:docPr id="36" name="Picture 36" descr="F:\INS\Sigle_INS\sigla ins_gra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S\Sigle_INS\sigla ins_grati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01675"/>
                  </a:xfrm>
                  <a:prstGeom prst="rect">
                    <a:avLst/>
                  </a:prstGeom>
                  <a:noFill/>
                  <a:ln>
                    <a:noFill/>
                  </a:ln>
                </pic:spPr>
              </pic:pic>
            </a:graphicData>
          </a:graphic>
        </wp:anchor>
      </w:drawing>
    </w:r>
  </w:p>
  <w:p w:rsidR="004E7C34" w:rsidRDefault="004E7C34" w:rsidP="004C7117">
    <w:pPr>
      <w:pStyle w:val="Header"/>
      <w:rPr>
        <w:rFonts w:ascii="Roboto" w:hAnsi="Roboto" w:cs="Arial"/>
        <w:b/>
        <w:sz w:val="16"/>
        <w:szCs w:val="16"/>
      </w:rPr>
    </w:pPr>
  </w:p>
  <w:p w:rsidR="004E7C34" w:rsidRDefault="004E7C34">
    <w:pPr>
      <w:pStyle w:val="Header"/>
    </w:pPr>
  </w:p>
  <w:p w:rsidR="004E7C34" w:rsidRDefault="00CA7A07">
    <w:pPr>
      <w:pStyle w:val="Header"/>
    </w:pPr>
    <w:r>
      <w:rPr>
        <w:rFonts w:ascii="Roboto" w:hAnsi="Roboto" w:cs="Arial"/>
        <w:b/>
        <w:noProof/>
        <w:sz w:val="16"/>
        <w:szCs w:val="16"/>
        <w:lang w:val="en-US"/>
      </w:rPr>
      <mc:AlternateContent>
        <mc:Choice Requires="wps">
          <w:drawing>
            <wp:anchor distT="45720" distB="45720" distL="114300" distR="114300" simplePos="0" relativeHeight="251685888" behindDoc="0" locked="0" layoutInCell="1" allowOverlap="1">
              <wp:simplePos x="0" y="0"/>
              <wp:positionH relativeFrom="column">
                <wp:posOffset>3825875</wp:posOffset>
              </wp:positionH>
              <wp:positionV relativeFrom="paragraph">
                <wp:posOffset>107950</wp:posOffset>
              </wp:positionV>
              <wp:extent cx="1809750" cy="48958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89585"/>
                      </a:xfrm>
                      <a:prstGeom prst="rect">
                        <a:avLst/>
                      </a:prstGeom>
                      <a:noFill/>
                      <a:ln w="9525">
                        <a:noFill/>
                        <a:miter lim="800000"/>
                        <a:headEnd/>
                        <a:tailEnd/>
                      </a:ln>
                    </wps:spPr>
                    <wps:txbx>
                      <w:txbxContent>
                        <w:p w:rsidR="004E7C34" w:rsidRPr="00753D32" w:rsidRDefault="004E7C34" w:rsidP="001908A2">
                          <w:pPr>
                            <w:rPr>
                              <w:sz w:val="18"/>
                              <w:szCs w:val="18"/>
                            </w:rPr>
                          </w:pPr>
                          <w:r w:rsidRPr="00753D32">
                            <w:rPr>
                              <w:sz w:val="18"/>
                              <w:szCs w:val="18"/>
                            </w:rPr>
                            <w:t>T</w:t>
                          </w:r>
                          <w:r>
                            <w:rPr>
                              <w:sz w:val="18"/>
                              <w:szCs w:val="18"/>
                            </w:rPr>
                            <w:t>elefon</w:t>
                          </w:r>
                          <w:r w:rsidRPr="00753D32">
                            <w:rPr>
                              <w:sz w:val="18"/>
                              <w:szCs w:val="18"/>
                            </w:rPr>
                            <w:t>:</w:t>
                          </w:r>
                          <w:r>
                            <w:rPr>
                              <w:sz w:val="18"/>
                              <w:szCs w:val="18"/>
                            </w:rPr>
                            <w:tab/>
                            <w:t>0372317224</w:t>
                          </w:r>
                        </w:p>
                        <w:p w:rsidR="004E7C34" w:rsidRDefault="004E7C34" w:rsidP="001908A2">
                          <w:pPr>
                            <w:rPr>
                              <w:sz w:val="18"/>
                              <w:szCs w:val="18"/>
                            </w:rPr>
                          </w:pPr>
                          <w:r w:rsidRPr="00753D32">
                            <w:rPr>
                              <w:sz w:val="18"/>
                              <w:szCs w:val="18"/>
                            </w:rPr>
                            <w:t xml:space="preserve">email: </w:t>
                          </w:r>
                          <w:r>
                            <w:rPr>
                              <w:sz w:val="18"/>
                              <w:szCs w:val="18"/>
                            </w:rPr>
                            <w:tab/>
                            <w:t>rpl2021@insse.ro</w:t>
                          </w:r>
                        </w:p>
                        <w:p w:rsidR="004E7C34" w:rsidRPr="00753D32" w:rsidRDefault="004E7C34" w:rsidP="001908A2">
                          <w:pPr>
                            <w:rPr>
                              <w:sz w:val="18"/>
                              <w:szCs w:val="18"/>
                            </w:rPr>
                          </w:pPr>
                          <w:r>
                            <w:rPr>
                              <w:sz w:val="18"/>
                              <w:szCs w:val="18"/>
                            </w:rPr>
                            <w:tab/>
                            <w:t>comunicare@insse.ro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margin-left:301.25pt;margin-top:8.5pt;width:142.5pt;height:38.5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" filled="f" stroked="f">
              <v:textbox style="mso-fit-shape-to-text:t">
                <w:txbxContent>
                  <w:p w:rsidR="004E7C34" w:rsidRPr="00753D32" w:rsidRDefault="004E7C34" w:rsidP="001908A2">
                    <w:pPr>
                      <w:rPr>
                        <w:sz w:val="18"/>
                        <w:szCs w:val="18"/>
                      </w:rPr>
                    </w:pPr>
                    <w:r w:rsidRPr="00753D32">
                      <w:rPr>
                        <w:sz w:val="18"/>
                        <w:szCs w:val="18"/>
                      </w:rPr>
                      <w:t>T</w:t>
                    </w:r>
                    <w:r>
                      <w:rPr>
                        <w:sz w:val="18"/>
                        <w:szCs w:val="18"/>
                      </w:rPr>
                      <w:t>elefon</w:t>
                    </w:r>
                    <w:r w:rsidRPr="00753D32">
                      <w:rPr>
                        <w:sz w:val="18"/>
                        <w:szCs w:val="18"/>
                      </w:rPr>
                      <w:t>:</w:t>
                    </w:r>
                    <w:r>
                      <w:rPr>
                        <w:sz w:val="18"/>
                        <w:szCs w:val="18"/>
                      </w:rPr>
                      <w:tab/>
                      <w:t>0372317224</w:t>
                    </w:r>
                  </w:p>
                  <w:p w:rsidR="004E7C34" w:rsidRDefault="004E7C34" w:rsidP="001908A2">
                    <w:pPr>
                      <w:rPr>
                        <w:sz w:val="18"/>
                        <w:szCs w:val="18"/>
                      </w:rPr>
                    </w:pPr>
                    <w:r w:rsidRPr="00753D32">
                      <w:rPr>
                        <w:sz w:val="18"/>
                        <w:szCs w:val="18"/>
                      </w:rPr>
                      <w:t xml:space="preserve">email: </w:t>
                    </w:r>
                    <w:r>
                      <w:rPr>
                        <w:sz w:val="18"/>
                        <w:szCs w:val="18"/>
                      </w:rPr>
                      <w:tab/>
                      <w:t>rpl2021@insse.ro</w:t>
                    </w:r>
                  </w:p>
                  <w:p w:rsidR="004E7C34" w:rsidRPr="00753D32" w:rsidRDefault="004E7C34" w:rsidP="001908A2">
                    <w:pPr>
                      <w:rPr>
                        <w:sz w:val="18"/>
                        <w:szCs w:val="18"/>
                      </w:rPr>
                    </w:pPr>
                    <w:r>
                      <w:rPr>
                        <w:sz w:val="18"/>
                        <w:szCs w:val="18"/>
                      </w:rPr>
                      <w:tab/>
                      <w:t>comunicare@insse.ro</w:t>
                    </w:r>
                  </w:p>
                </w:txbxContent>
              </v:textbox>
            </v:shape>
          </w:pict>
        </mc:Fallback>
      </mc:AlternateContent>
    </w:r>
  </w:p>
  <w:p w:rsidR="004E7C34" w:rsidRDefault="004E7C34">
    <w:pPr>
      <w:pStyle w:val="Header"/>
    </w:pPr>
  </w:p>
  <w:p w:rsidR="004E7C34" w:rsidRDefault="004E7C34">
    <w:pPr>
      <w:pStyle w:val="Header"/>
    </w:pPr>
  </w:p>
  <w:p w:rsidR="004E7C34" w:rsidRDefault="004E7C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B9A"/>
    <w:multiLevelType w:val="hybridMultilevel"/>
    <w:tmpl w:val="21C259AA"/>
    <w:lvl w:ilvl="0" w:tplc="08090017">
      <w:start w:val="1"/>
      <w:numFmt w:val="lowerLetter"/>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15:restartNumberingAfterBreak="0">
    <w:nsid w:val="05012A72"/>
    <w:multiLevelType w:val="hybridMultilevel"/>
    <w:tmpl w:val="7A34B7BE"/>
    <w:lvl w:ilvl="0" w:tplc="A8009BBC">
      <w:start w:val="1"/>
      <w:numFmt w:val="decimal"/>
      <w:lvlText w:val="(%1)"/>
      <w:lvlJc w:val="left"/>
      <w:pPr>
        <w:ind w:left="717" w:hanging="360"/>
      </w:pPr>
      <w:rPr>
        <w:rFonts w:hint="default"/>
        <w:color w:val="auto"/>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5F700E5"/>
    <w:multiLevelType w:val="hybridMultilevel"/>
    <w:tmpl w:val="0DC8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F074C"/>
    <w:multiLevelType w:val="hybridMultilevel"/>
    <w:tmpl w:val="63645802"/>
    <w:lvl w:ilvl="0" w:tplc="BD26E042">
      <w:start w:val="1"/>
      <w:numFmt w:val="bullet"/>
      <w:lvlText w:val=""/>
      <w:lvlJc w:val="left"/>
      <w:pPr>
        <w:ind w:left="720" w:hanging="360"/>
      </w:pPr>
      <w:rPr>
        <w:rFonts w:ascii="Wingdings" w:hAnsi="Wingdings" w:hint="default"/>
        <w:color w:val="auto"/>
        <w:sz w:val="24"/>
        <w:szCs w:val="20"/>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A6656"/>
    <w:multiLevelType w:val="hybridMultilevel"/>
    <w:tmpl w:val="CE5A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3513E"/>
    <w:multiLevelType w:val="hybridMultilevel"/>
    <w:tmpl w:val="084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34D70"/>
    <w:multiLevelType w:val="hybridMultilevel"/>
    <w:tmpl w:val="116A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75C50"/>
    <w:multiLevelType w:val="hybridMultilevel"/>
    <w:tmpl w:val="4D38DC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B42EAA"/>
    <w:multiLevelType w:val="hybridMultilevel"/>
    <w:tmpl w:val="B792FE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18553B"/>
    <w:multiLevelType w:val="hybridMultilevel"/>
    <w:tmpl w:val="B50A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73460"/>
    <w:multiLevelType w:val="hybridMultilevel"/>
    <w:tmpl w:val="0F08F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04A2E"/>
    <w:multiLevelType w:val="hybridMultilevel"/>
    <w:tmpl w:val="6F14F2EE"/>
    <w:lvl w:ilvl="0" w:tplc="239430AC">
      <w:start w:val="1"/>
      <w:numFmt w:val="lowerLetter"/>
      <w:lvlText w:val="%1)"/>
      <w:lvlJc w:val="left"/>
      <w:pPr>
        <w:ind w:left="540" w:hanging="360"/>
      </w:pPr>
      <w:rPr>
        <w:rFonts w:hint="default"/>
        <w:strike w:val="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15:restartNumberingAfterBreak="0">
    <w:nsid w:val="231F139B"/>
    <w:multiLevelType w:val="hybridMultilevel"/>
    <w:tmpl w:val="A2F0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D5DAB"/>
    <w:multiLevelType w:val="hybridMultilevel"/>
    <w:tmpl w:val="60B2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B4770"/>
    <w:multiLevelType w:val="hybridMultilevel"/>
    <w:tmpl w:val="8D708FFE"/>
    <w:lvl w:ilvl="0" w:tplc="2FD8C75A">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7715B"/>
    <w:multiLevelType w:val="multilevel"/>
    <w:tmpl w:val="BF803D2E"/>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367B5951"/>
    <w:multiLevelType w:val="hybridMultilevel"/>
    <w:tmpl w:val="7A0A45B0"/>
    <w:lvl w:ilvl="0" w:tplc="E7FEAEB4">
      <w:start w:val="1"/>
      <w:numFmt w:val="lowerLetter"/>
      <w:lvlText w:val="%1)"/>
      <w:lvlJc w:val="left"/>
      <w:pPr>
        <w:ind w:left="370" w:hanging="360"/>
      </w:pPr>
      <w:rPr>
        <w:b w:val="0"/>
        <w:i w:val="0"/>
      </w:rPr>
    </w:lvl>
    <w:lvl w:ilvl="1" w:tplc="D084EFEA">
      <w:numFmt w:val="bullet"/>
      <w:lvlText w:val="-"/>
      <w:lvlJc w:val="left"/>
      <w:pPr>
        <w:ind w:left="1090" w:hanging="360"/>
      </w:pPr>
      <w:rPr>
        <w:rFonts w:ascii="Times New Roman" w:eastAsia="Times New Roman" w:hAnsi="Times New Roman" w:cs="Times New Roman" w:hint="default"/>
      </w:rPr>
    </w:lvl>
    <w:lvl w:ilvl="2" w:tplc="C14C3B7E">
      <w:numFmt w:val="bullet"/>
      <w:lvlText w:val="–"/>
      <w:lvlJc w:val="left"/>
      <w:pPr>
        <w:ind w:left="1990" w:hanging="360"/>
      </w:pPr>
      <w:rPr>
        <w:rFonts w:ascii="Times New Roman" w:eastAsia="Times New Roman" w:hAnsi="Times New Roman" w:cs="Times New Roman" w:hint="default"/>
      </w:r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7" w15:restartNumberingAfterBreak="0">
    <w:nsid w:val="38665773"/>
    <w:multiLevelType w:val="hybridMultilevel"/>
    <w:tmpl w:val="62F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80EFC"/>
    <w:multiLevelType w:val="hybridMultilevel"/>
    <w:tmpl w:val="36523760"/>
    <w:lvl w:ilvl="0" w:tplc="10B0A00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B272BE"/>
    <w:multiLevelType w:val="hybridMultilevel"/>
    <w:tmpl w:val="48380A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9F5DDC"/>
    <w:multiLevelType w:val="hybridMultilevel"/>
    <w:tmpl w:val="2050EF32"/>
    <w:lvl w:ilvl="0" w:tplc="BD26E042">
      <w:start w:val="1"/>
      <w:numFmt w:val="bullet"/>
      <w:lvlText w:val=""/>
      <w:lvlJc w:val="left"/>
      <w:pPr>
        <w:ind w:left="720" w:hanging="360"/>
      </w:pPr>
      <w:rPr>
        <w:rFonts w:ascii="Wingdings" w:hAnsi="Wingdings" w:hint="default"/>
        <w:color w:val="auto"/>
        <w:sz w:val="24"/>
        <w:szCs w:val="20"/>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10630"/>
    <w:multiLevelType w:val="hybridMultilevel"/>
    <w:tmpl w:val="011E3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6171B3"/>
    <w:multiLevelType w:val="hybridMultilevel"/>
    <w:tmpl w:val="70EC73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D13866"/>
    <w:multiLevelType w:val="hybridMultilevel"/>
    <w:tmpl w:val="DD3E2DBC"/>
    <w:lvl w:ilvl="0" w:tplc="BD26E042">
      <w:start w:val="1"/>
      <w:numFmt w:val="bullet"/>
      <w:lvlText w:val=""/>
      <w:lvlJc w:val="left"/>
      <w:pPr>
        <w:ind w:left="720" w:hanging="360"/>
      </w:pPr>
      <w:rPr>
        <w:rFonts w:ascii="Wingdings" w:hAnsi="Wingdings" w:hint="default"/>
        <w:color w:val="auto"/>
        <w:sz w:val="24"/>
        <w:szCs w:val="20"/>
        <w:u w:color="FFFF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E3EFC"/>
    <w:multiLevelType w:val="hybridMultilevel"/>
    <w:tmpl w:val="31B6736A"/>
    <w:lvl w:ilvl="0" w:tplc="295CFF9A">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E639E9"/>
    <w:multiLevelType w:val="hybridMultilevel"/>
    <w:tmpl w:val="DF288E6A"/>
    <w:lvl w:ilvl="0" w:tplc="D278C34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A0F88"/>
    <w:multiLevelType w:val="hybridMultilevel"/>
    <w:tmpl w:val="229031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4146AB"/>
    <w:multiLevelType w:val="hybridMultilevel"/>
    <w:tmpl w:val="78049EB4"/>
    <w:lvl w:ilvl="0" w:tplc="D062D49A">
      <w:start w:val="1"/>
      <w:numFmt w:val="lowerLetter"/>
      <w:lvlText w:val="%1)"/>
      <w:lvlJc w:val="left"/>
      <w:pPr>
        <w:ind w:left="360" w:hanging="360"/>
      </w:pPr>
      <w:rPr>
        <w:strike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9717CF"/>
    <w:multiLevelType w:val="hybridMultilevel"/>
    <w:tmpl w:val="1D28E3B6"/>
    <w:lvl w:ilvl="0" w:tplc="BD26E042">
      <w:start w:val="1"/>
      <w:numFmt w:val="bullet"/>
      <w:lvlText w:val=""/>
      <w:lvlJc w:val="left"/>
      <w:pPr>
        <w:ind w:left="720" w:hanging="360"/>
      </w:pPr>
      <w:rPr>
        <w:rFonts w:ascii="Wingdings" w:hAnsi="Wingdings" w:hint="default"/>
        <w:color w:val="auto"/>
        <w:sz w:val="24"/>
        <w:szCs w:val="20"/>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B0A44"/>
    <w:multiLevelType w:val="hybridMultilevel"/>
    <w:tmpl w:val="2D86FA1A"/>
    <w:lvl w:ilvl="0" w:tplc="08090017">
      <w:start w:val="1"/>
      <w:numFmt w:val="lowerLetter"/>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30" w15:restartNumberingAfterBreak="0">
    <w:nsid w:val="743568CF"/>
    <w:multiLevelType w:val="hybridMultilevel"/>
    <w:tmpl w:val="0D9EC060"/>
    <w:lvl w:ilvl="0" w:tplc="74765548">
      <w:start w:val="2"/>
      <w:numFmt w:val="upperRoman"/>
      <w:lvlText w:val="%1."/>
      <w:lvlJc w:val="left"/>
      <w:pPr>
        <w:ind w:left="1080" w:hanging="72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97FE1"/>
    <w:multiLevelType w:val="hybridMultilevel"/>
    <w:tmpl w:val="6504A522"/>
    <w:lvl w:ilvl="0" w:tplc="9ADA02C4">
      <w:start w:val="1"/>
      <w:numFmt w:val="upperRoman"/>
      <w:lvlText w:val="%1."/>
      <w:lvlJc w:val="left"/>
      <w:pPr>
        <w:ind w:left="1797"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2" w15:restartNumberingAfterBreak="0">
    <w:nsid w:val="77CD4E3A"/>
    <w:multiLevelType w:val="hybridMultilevel"/>
    <w:tmpl w:val="7E2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6086F"/>
    <w:multiLevelType w:val="hybridMultilevel"/>
    <w:tmpl w:val="8020C58E"/>
    <w:lvl w:ilvl="0" w:tplc="0088C7E0">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4" w15:restartNumberingAfterBreak="0">
    <w:nsid w:val="78CF6066"/>
    <w:multiLevelType w:val="hybridMultilevel"/>
    <w:tmpl w:val="CD720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2"/>
  </w:num>
  <w:num w:numId="4">
    <w:abstractNumId w:val="4"/>
  </w:num>
  <w:num w:numId="5">
    <w:abstractNumId w:val="10"/>
  </w:num>
  <w:num w:numId="6">
    <w:abstractNumId w:val="21"/>
  </w:num>
  <w:num w:numId="7">
    <w:abstractNumId w:val="17"/>
  </w:num>
  <w:num w:numId="8">
    <w:abstractNumId w:val="9"/>
  </w:num>
  <w:num w:numId="9">
    <w:abstractNumId w:val="13"/>
  </w:num>
  <w:num w:numId="10">
    <w:abstractNumId w:val="34"/>
  </w:num>
  <w:num w:numId="11">
    <w:abstractNumId w:val="23"/>
  </w:num>
  <w:num w:numId="12">
    <w:abstractNumId w:val="28"/>
  </w:num>
  <w:num w:numId="13">
    <w:abstractNumId w:val="20"/>
  </w:num>
  <w:num w:numId="14">
    <w:abstractNumId w:val="14"/>
  </w:num>
  <w:num w:numId="15">
    <w:abstractNumId w:val="15"/>
  </w:num>
  <w:num w:numId="16">
    <w:abstractNumId w:val="2"/>
  </w:num>
  <w:num w:numId="17">
    <w:abstractNumId w:val="5"/>
  </w:num>
  <w:num w:numId="18">
    <w:abstractNumId w:val="3"/>
  </w:num>
  <w:num w:numId="19">
    <w:abstractNumId w:val="6"/>
  </w:num>
  <w:num w:numId="20">
    <w:abstractNumId w:val="33"/>
  </w:num>
  <w:num w:numId="21">
    <w:abstractNumId w:val="30"/>
  </w:num>
  <w:num w:numId="22">
    <w:abstractNumId w:val="31"/>
  </w:num>
  <w:num w:numId="23">
    <w:abstractNumId w:val="11"/>
  </w:num>
  <w:num w:numId="24">
    <w:abstractNumId w:val="27"/>
  </w:num>
  <w:num w:numId="25">
    <w:abstractNumId w:val="16"/>
  </w:num>
  <w:num w:numId="26">
    <w:abstractNumId w:val="7"/>
  </w:num>
  <w:num w:numId="27">
    <w:abstractNumId w:val="29"/>
  </w:num>
  <w:num w:numId="28">
    <w:abstractNumId w:val="26"/>
  </w:num>
  <w:num w:numId="29">
    <w:abstractNumId w:val="24"/>
  </w:num>
  <w:num w:numId="30">
    <w:abstractNumId w:val="22"/>
  </w:num>
  <w:num w:numId="31">
    <w:abstractNumId w:val="8"/>
  </w:num>
  <w:num w:numId="32">
    <w:abstractNumId w:val="0"/>
  </w:num>
  <w:num w:numId="33">
    <w:abstractNumId w:val="19"/>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attachedTemplate r:id="rId1"/>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87"/>
    <w:rsid w:val="00001484"/>
    <w:rsid w:val="00003603"/>
    <w:rsid w:val="000078A7"/>
    <w:rsid w:val="000210B4"/>
    <w:rsid w:val="00031E4F"/>
    <w:rsid w:val="0003383D"/>
    <w:rsid w:val="00064371"/>
    <w:rsid w:val="00087B8F"/>
    <w:rsid w:val="00095B58"/>
    <w:rsid w:val="000A05BC"/>
    <w:rsid w:val="000B6DCB"/>
    <w:rsid w:val="000C6884"/>
    <w:rsid w:val="000E5B93"/>
    <w:rsid w:val="001051C6"/>
    <w:rsid w:val="001068DB"/>
    <w:rsid w:val="00112E89"/>
    <w:rsid w:val="00114F35"/>
    <w:rsid w:val="00121F65"/>
    <w:rsid w:val="001533B0"/>
    <w:rsid w:val="001908A2"/>
    <w:rsid w:val="001B3ECF"/>
    <w:rsid w:val="001C160B"/>
    <w:rsid w:val="001C4822"/>
    <w:rsid w:val="001C7EE1"/>
    <w:rsid w:val="001D01E6"/>
    <w:rsid w:val="001D41ED"/>
    <w:rsid w:val="001E51CA"/>
    <w:rsid w:val="001F7961"/>
    <w:rsid w:val="00203051"/>
    <w:rsid w:val="00211A86"/>
    <w:rsid w:val="002134A9"/>
    <w:rsid w:val="00251866"/>
    <w:rsid w:val="00252101"/>
    <w:rsid w:val="002669EF"/>
    <w:rsid w:val="002A3A78"/>
    <w:rsid w:val="002F7F98"/>
    <w:rsid w:val="00300BF5"/>
    <w:rsid w:val="00315FE3"/>
    <w:rsid w:val="0033411C"/>
    <w:rsid w:val="003620BE"/>
    <w:rsid w:val="003856ED"/>
    <w:rsid w:val="00391855"/>
    <w:rsid w:val="00392259"/>
    <w:rsid w:val="003D370E"/>
    <w:rsid w:val="003E2508"/>
    <w:rsid w:val="003F6CBD"/>
    <w:rsid w:val="00401DFB"/>
    <w:rsid w:val="0040596B"/>
    <w:rsid w:val="004160F8"/>
    <w:rsid w:val="004225F6"/>
    <w:rsid w:val="0045648C"/>
    <w:rsid w:val="00483B44"/>
    <w:rsid w:val="00491D70"/>
    <w:rsid w:val="00493236"/>
    <w:rsid w:val="004A0225"/>
    <w:rsid w:val="004B6961"/>
    <w:rsid w:val="004C08EB"/>
    <w:rsid w:val="004C1499"/>
    <w:rsid w:val="004C7117"/>
    <w:rsid w:val="004E7C34"/>
    <w:rsid w:val="005057AD"/>
    <w:rsid w:val="00517D70"/>
    <w:rsid w:val="005D25EA"/>
    <w:rsid w:val="005D4BE3"/>
    <w:rsid w:val="005F35AC"/>
    <w:rsid w:val="00603EF9"/>
    <w:rsid w:val="00612870"/>
    <w:rsid w:val="00624DC0"/>
    <w:rsid w:val="00645299"/>
    <w:rsid w:val="006464B0"/>
    <w:rsid w:val="00674A26"/>
    <w:rsid w:val="00677CA8"/>
    <w:rsid w:val="006A2673"/>
    <w:rsid w:val="006D68AF"/>
    <w:rsid w:val="006F4453"/>
    <w:rsid w:val="00700EA7"/>
    <w:rsid w:val="00707C4C"/>
    <w:rsid w:val="00737EE3"/>
    <w:rsid w:val="0074763B"/>
    <w:rsid w:val="0075208F"/>
    <w:rsid w:val="00753D32"/>
    <w:rsid w:val="00757C54"/>
    <w:rsid w:val="00762B42"/>
    <w:rsid w:val="007852F3"/>
    <w:rsid w:val="007B595C"/>
    <w:rsid w:val="00815ECB"/>
    <w:rsid w:val="00820FC5"/>
    <w:rsid w:val="00822222"/>
    <w:rsid w:val="008301B6"/>
    <w:rsid w:val="00842A3F"/>
    <w:rsid w:val="00843DC7"/>
    <w:rsid w:val="00846F79"/>
    <w:rsid w:val="008537ED"/>
    <w:rsid w:val="00874FE0"/>
    <w:rsid w:val="00886D7B"/>
    <w:rsid w:val="008A4DF3"/>
    <w:rsid w:val="008A5C33"/>
    <w:rsid w:val="008A7102"/>
    <w:rsid w:val="008B284D"/>
    <w:rsid w:val="008D7090"/>
    <w:rsid w:val="00912077"/>
    <w:rsid w:val="0093165C"/>
    <w:rsid w:val="009428B1"/>
    <w:rsid w:val="0095282E"/>
    <w:rsid w:val="00970487"/>
    <w:rsid w:val="00990B9D"/>
    <w:rsid w:val="009B34D4"/>
    <w:rsid w:val="009C3A98"/>
    <w:rsid w:val="00A05F27"/>
    <w:rsid w:val="00A401DF"/>
    <w:rsid w:val="00A45402"/>
    <w:rsid w:val="00A45C7D"/>
    <w:rsid w:val="00A7377C"/>
    <w:rsid w:val="00A8006F"/>
    <w:rsid w:val="00AA1A29"/>
    <w:rsid w:val="00AB5747"/>
    <w:rsid w:val="00AC5A65"/>
    <w:rsid w:val="00AC66C0"/>
    <w:rsid w:val="00AE0AF5"/>
    <w:rsid w:val="00AF14C5"/>
    <w:rsid w:val="00AF6DC8"/>
    <w:rsid w:val="00B13E88"/>
    <w:rsid w:val="00B25944"/>
    <w:rsid w:val="00B6175C"/>
    <w:rsid w:val="00B62B68"/>
    <w:rsid w:val="00B93B04"/>
    <w:rsid w:val="00BD07F2"/>
    <w:rsid w:val="00BD4619"/>
    <w:rsid w:val="00BE25F9"/>
    <w:rsid w:val="00BF1361"/>
    <w:rsid w:val="00C102DC"/>
    <w:rsid w:val="00C16CC8"/>
    <w:rsid w:val="00C25F84"/>
    <w:rsid w:val="00C84C4D"/>
    <w:rsid w:val="00CA37DF"/>
    <w:rsid w:val="00CA3AC0"/>
    <w:rsid w:val="00CA598C"/>
    <w:rsid w:val="00CA7A07"/>
    <w:rsid w:val="00D01516"/>
    <w:rsid w:val="00D7373D"/>
    <w:rsid w:val="00D80E81"/>
    <w:rsid w:val="00D83CA7"/>
    <w:rsid w:val="00D909E8"/>
    <w:rsid w:val="00D9753C"/>
    <w:rsid w:val="00DB0756"/>
    <w:rsid w:val="00E4175A"/>
    <w:rsid w:val="00E47368"/>
    <w:rsid w:val="00E67419"/>
    <w:rsid w:val="00E74935"/>
    <w:rsid w:val="00E7612F"/>
    <w:rsid w:val="00E803F2"/>
    <w:rsid w:val="00EC2A57"/>
    <w:rsid w:val="00EC3B3B"/>
    <w:rsid w:val="00ED60BB"/>
    <w:rsid w:val="00F10444"/>
    <w:rsid w:val="00F319E2"/>
    <w:rsid w:val="00F32435"/>
    <w:rsid w:val="00F56EDB"/>
    <w:rsid w:val="00F650A7"/>
    <w:rsid w:val="00FA6061"/>
    <w:rsid w:val="00FD664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42FE4E"/>
  <w15:docId w15:val="{113A2CFE-CE5E-4226-9C03-377F4459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0E"/>
    <w:pPr>
      <w:widowControl w:val="0"/>
      <w:autoSpaceDE w:val="0"/>
      <w:autoSpaceDN w:val="0"/>
    </w:pPr>
    <w:rPr>
      <w:rFonts w:ascii="Trebuchet MS" w:hAnsi="Trebuchet MS" w:cs="Trebuchet MS"/>
      <w:lang w:val="ro-RO"/>
    </w:rPr>
  </w:style>
  <w:style w:type="paragraph" w:styleId="Heading1">
    <w:name w:val="heading 1"/>
    <w:basedOn w:val="Normal"/>
    <w:link w:val="Heading1Char"/>
    <w:uiPriority w:val="99"/>
    <w:qFormat/>
    <w:rsid w:val="003D370E"/>
    <w:pPr>
      <w:spacing w:before="9"/>
      <w:ind w:left="11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35AC"/>
    <w:rPr>
      <w:rFonts w:ascii="Cambria" w:hAnsi="Cambria" w:cs="Cambria"/>
      <w:b/>
      <w:bCs/>
      <w:kern w:val="32"/>
      <w:sz w:val="32"/>
      <w:szCs w:val="32"/>
      <w:lang w:val="ro-RO"/>
    </w:rPr>
  </w:style>
  <w:style w:type="paragraph" w:styleId="BodyText">
    <w:name w:val="Body Text"/>
    <w:basedOn w:val="Normal"/>
    <w:link w:val="BodyTextChar"/>
    <w:uiPriority w:val="99"/>
    <w:rsid w:val="003D370E"/>
    <w:rPr>
      <w:sz w:val="24"/>
      <w:szCs w:val="24"/>
    </w:rPr>
  </w:style>
  <w:style w:type="character" w:customStyle="1" w:styleId="BodyTextChar">
    <w:name w:val="Body Text Char"/>
    <w:basedOn w:val="DefaultParagraphFont"/>
    <w:link w:val="BodyText"/>
    <w:uiPriority w:val="99"/>
    <w:semiHidden/>
    <w:locked/>
    <w:rsid w:val="005F35AC"/>
    <w:rPr>
      <w:rFonts w:ascii="Trebuchet MS" w:hAnsi="Trebuchet MS" w:cs="Trebuchet MS"/>
      <w:lang w:val="ro-RO"/>
    </w:rPr>
  </w:style>
  <w:style w:type="paragraph" w:styleId="ListParagraph">
    <w:name w:val="List Paragraph"/>
    <w:basedOn w:val="Normal"/>
    <w:uiPriority w:val="99"/>
    <w:qFormat/>
    <w:rsid w:val="003D370E"/>
  </w:style>
  <w:style w:type="paragraph" w:customStyle="1" w:styleId="TableParagraph">
    <w:name w:val="Table Paragraph"/>
    <w:basedOn w:val="Normal"/>
    <w:uiPriority w:val="99"/>
    <w:rsid w:val="003D370E"/>
  </w:style>
  <w:style w:type="paragraph" w:styleId="BalloonText">
    <w:name w:val="Balloon Text"/>
    <w:basedOn w:val="Normal"/>
    <w:link w:val="BalloonTextChar"/>
    <w:uiPriority w:val="99"/>
    <w:semiHidden/>
    <w:rsid w:val="006A26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2673"/>
    <w:rPr>
      <w:rFonts w:ascii="Segoe UI" w:hAnsi="Segoe UI" w:cs="Segoe UI"/>
      <w:sz w:val="18"/>
      <w:szCs w:val="18"/>
      <w:lang w:val="ro-RO"/>
    </w:rPr>
  </w:style>
  <w:style w:type="paragraph" w:styleId="Header">
    <w:name w:val="header"/>
    <w:basedOn w:val="Normal"/>
    <w:link w:val="HeaderChar"/>
    <w:uiPriority w:val="99"/>
    <w:rsid w:val="00A45C7D"/>
    <w:pPr>
      <w:tabs>
        <w:tab w:val="center" w:pos="4536"/>
        <w:tab w:val="right" w:pos="9072"/>
      </w:tabs>
    </w:pPr>
  </w:style>
  <w:style w:type="character" w:customStyle="1" w:styleId="HeaderChar">
    <w:name w:val="Header Char"/>
    <w:basedOn w:val="DefaultParagraphFont"/>
    <w:link w:val="Header"/>
    <w:uiPriority w:val="99"/>
    <w:locked/>
    <w:rsid w:val="00A45C7D"/>
    <w:rPr>
      <w:rFonts w:ascii="Trebuchet MS" w:hAnsi="Trebuchet MS" w:cs="Trebuchet MS"/>
      <w:lang w:val="ro-RO"/>
    </w:rPr>
  </w:style>
  <w:style w:type="paragraph" w:styleId="Footer">
    <w:name w:val="footer"/>
    <w:basedOn w:val="Normal"/>
    <w:link w:val="FooterChar"/>
    <w:uiPriority w:val="99"/>
    <w:rsid w:val="00A45C7D"/>
    <w:pPr>
      <w:tabs>
        <w:tab w:val="center" w:pos="4536"/>
        <w:tab w:val="right" w:pos="9072"/>
      </w:tabs>
    </w:pPr>
  </w:style>
  <w:style w:type="character" w:customStyle="1" w:styleId="FooterChar">
    <w:name w:val="Footer Char"/>
    <w:basedOn w:val="DefaultParagraphFont"/>
    <w:link w:val="Footer"/>
    <w:uiPriority w:val="99"/>
    <w:locked/>
    <w:rsid w:val="00A45C7D"/>
    <w:rPr>
      <w:rFonts w:ascii="Trebuchet MS" w:hAnsi="Trebuchet MS" w:cs="Trebuchet MS"/>
      <w:lang w:val="ro-RO"/>
    </w:rPr>
  </w:style>
  <w:style w:type="character" w:customStyle="1" w:styleId="normalchar">
    <w:name w:val="normal__char"/>
    <w:basedOn w:val="DefaultParagraphFont"/>
    <w:uiPriority w:val="99"/>
    <w:rsid w:val="006D68AF"/>
  </w:style>
  <w:style w:type="paragraph" w:customStyle="1" w:styleId="Default">
    <w:name w:val="Default"/>
    <w:uiPriority w:val="99"/>
    <w:rsid w:val="004C149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1F7961"/>
    <w:rPr>
      <w:color w:val="0000FF" w:themeColor="hyperlink"/>
      <w:u w:val="single"/>
    </w:rPr>
  </w:style>
  <w:style w:type="character" w:customStyle="1" w:styleId="salnttl">
    <w:name w:val="s_aln_ttl"/>
    <w:basedOn w:val="DefaultParagraphFont"/>
    <w:rsid w:val="00970487"/>
  </w:style>
  <w:style w:type="paragraph" w:styleId="FootnoteText">
    <w:name w:val="footnote text"/>
    <w:basedOn w:val="Normal"/>
    <w:link w:val="FootnoteTextChar"/>
    <w:uiPriority w:val="99"/>
    <w:semiHidden/>
    <w:unhideWhenUsed/>
    <w:rsid w:val="001C160B"/>
    <w:rPr>
      <w:sz w:val="20"/>
      <w:szCs w:val="20"/>
    </w:rPr>
  </w:style>
  <w:style w:type="character" w:customStyle="1" w:styleId="FootnoteTextChar">
    <w:name w:val="Footnote Text Char"/>
    <w:basedOn w:val="DefaultParagraphFont"/>
    <w:link w:val="FootnoteText"/>
    <w:uiPriority w:val="99"/>
    <w:semiHidden/>
    <w:rsid w:val="001C160B"/>
    <w:rPr>
      <w:rFonts w:ascii="Trebuchet MS" w:hAnsi="Trebuchet MS" w:cs="Trebuchet MS"/>
      <w:sz w:val="20"/>
      <w:szCs w:val="20"/>
      <w:lang w:val="ro-RO"/>
    </w:rPr>
  </w:style>
  <w:style w:type="character" w:styleId="FootnoteReference">
    <w:name w:val="footnote reference"/>
    <w:basedOn w:val="DefaultParagraphFont"/>
    <w:uiPriority w:val="99"/>
    <w:semiHidden/>
    <w:unhideWhenUsed/>
    <w:rsid w:val="001C160B"/>
    <w:rPr>
      <w:vertAlign w:val="superscript"/>
    </w:rPr>
  </w:style>
  <w:style w:type="paragraph" w:styleId="IntenseQuote">
    <w:name w:val="Intense Quote"/>
    <w:basedOn w:val="Normal"/>
    <w:next w:val="Normal"/>
    <w:link w:val="IntenseQuoteChar"/>
    <w:uiPriority w:val="30"/>
    <w:qFormat/>
    <w:rsid w:val="002134A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134A9"/>
    <w:rPr>
      <w:rFonts w:ascii="Trebuchet MS" w:hAnsi="Trebuchet MS" w:cs="Trebuchet MS"/>
      <w:i/>
      <w:iCs/>
      <w:color w:val="4F81BD" w:themeColor="accent1"/>
      <w:lang w:val="ro-RO"/>
    </w:rPr>
  </w:style>
  <w:style w:type="table" w:styleId="TableGrid">
    <w:name w:val="Table Grid"/>
    <w:basedOn w:val="TableNormal"/>
    <w:uiPriority w:val="39"/>
    <w:locked/>
    <w:rsid w:val="0040596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96B"/>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dan\Documents\RRS\rpl\antet%20rpl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65D4-1755-421C-8087-4C2CF514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rpl2021.dotx</Template>
  <TotalTime>0</TotalTime>
  <Pages>21</Pages>
  <Words>7554</Words>
  <Characters>46981</Characters>
  <Application>Microsoft Office Word</Application>
  <DocSecurity>4</DocSecurity>
  <Lines>391</Lines>
  <Paragraphs>108</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54427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Codrin Bogdan Floria</cp:lastModifiedBy>
  <cp:revision>2</cp:revision>
  <cp:lastPrinted>2022-01-31T14:31:00Z</cp:lastPrinted>
  <dcterms:created xsi:type="dcterms:W3CDTF">2022-02-09T09:51:00Z</dcterms:created>
  <dcterms:modified xsi:type="dcterms:W3CDTF">2022-02-09T09:51:00Z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23.0 (Windows)</vt:lpwstr>
  </property>
</Properties>
</file>